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E002" w14:textId="77777777" w:rsidR="003C1A96" w:rsidRDefault="003C1A96">
      <w:pPr>
        <w:pStyle w:val="BodyText"/>
        <w:rPr>
          <w:rFonts w:ascii="Times New Roman"/>
          <w:sz w:val="20"/>
        </w:rPr>
      </w:pPr>
    </w:p>
    <w:tbl>
      <w:tblPr>
        <w:tblW w:w="0" w:type="auto"/>
        <w:tblInd w:w="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247"/>
      </w:tblGrid>
      <w:tr w:rsidR="00BC0294" w14:paraId="2C5F3DB7" w14:textId="77777777" w:rsidTr="00BC0294">
        <w:trPr>
          <w:trHeight w:val="492"/>
        </w:trPr>
        <w:tc>
          <w:tcPr>
            <w:tcW w:w="3278" w:type="dxa"/>
            <w:tcBorders>
              <w:top w:val="single" w:sz="8" w:space="0" w:color="000000"/>
              <w:left w:val="single" w:sz="8" w:space="0" w:color="000000"/>
              <w:bottom w:val="single" w:sz="8" w:space="0" w:color="000000"/>
              <w:right w:val="single" w:sz="8" w:space="0" w:color="000000"/>
            </w:tcBorders>
          </w:tcPr>
          <w:p w14:paraId="5DCDFB52" w14:textId="77777777" w:rsidR="00BC0294" w:rsidRPr="00BC0294" w:rsidRDefault="00BC0294" w:rsidP="00BC0294">
            <w:pPr>
              <w:pStyle w:val="TableParagraph"/>
              <w:spacing w:before="12"/>
              <w:ind w:left="121"/>
              <w:rPr>
                <w:b/>
                <w:color w:val="F94718"/>
                <w:sz w:val="34"/>
              </w:rPr>
            </w:pPr>
            <w:r>
              <w:rPr>
                <w:b/>
                <w:color w:val="F94718"/>
                <w:sz w:val="34"/>
              </w:rPr>
              <w:t>Job Title</w:t>
            </w:r>
          </w:p>
        </w:tc>
        <w:tc>
          <w:tcPr>
            <w:tcW w:w="7247" w:type="dxa"/>
            <w:tcBorders>
              <w:top w:val="single" w:sz="8" w:space="0" w:color="000000"/>
              <w:left w:val="single" w:sz="8" w:space="0" w:color="000000"/>
              <w:bottom w:val="single" w:sz="8" w:space="0" w:color="000000"/>
              <w:right w:val="single" w:sz="8" w:space="0" w:color="000000"/>
            </w:tcBorders>
          </w:tcPr>
          <w:p w14:paraId="422F51BB" w14:textId="1E90738B" w:rsidR="00BC0294" w:rsidRPr="00BC0294" w:rsidRDefault="00FD0A5A" w:rsidP="00D6382B">
            <w:pPr>
              <w:pStyle w:val="TableParagraph"/>
              <w:rPr>
                <w:rFonts w:ascii="Times New Roman"/>
                <w:sz w:val="32"/>
              </w:rPr>
            </w:pPr>
            <w:r>
              <w:rPr>
                <w:rFonts w:ascii="Times New Roman"/>
                <w:sz w:val="32"/>
              </w:rPr>
              <w:t>Senior Data Consultant</w:t>
            </w:r>
          </w:p>
        </w:tc>
      </w:tr>
      <w:tr w:rsidR="003C1A96" w14:paraId="0C36E009" w14:textId="77777777">
        <w:trPr>
          <w:trHeight w:val="492"/>
        </w:trPr>
        <w:tc>
          <w:tcPr>
            <w:tcW w:w="3278" w:type="dxa"/>
          </w:tcPr>
          <w:p w14:paraId="0C36E007" w14:textId="77777777" w:rsidR="003C1A96" w:rsidRDefault="007D3840">
            <w:pPr>
              <w:pStyle w:val="TableParagraph"/>
              <w:spacing w:before="12"/>
              <w:ind w:left="121"/>
              <w:rPr>
                <w:b/>
                <w:sz w:val="34"/>
              </w:rPr>
            </w:pPr>
            <w:r>
              <w:rPr>
                <w:b/>
                <w:color w:val="F94718"/>
                <w:sz w:val="34"/>
              </w:rPr>
              <w:t>Department</w:t>
            </w:r>
          </w:p>
        </w:tc>
        <w:tc>
          <w:tcPr>
            <w:tcW w:w="7247" w:type="dxa"/>
          </w:tcPr>
          <w:p w14:paraId="0C36E008" w14:textId="663EB469" w:rsidR="003C1A96" w:rsidRDefault="00FD0A5A">
            <w:pPr>
              <w:pStyle w:val="TableParagraph"/>
              <w:rPr>
                <w:rFonts w:ascii="Times New Roman"/>
                <w:sz w:val="32"/>
              </w:rPr>
            </w:pPr>
            <w:r>
              <w:rPr>
                <w:rFonts w:ascii="Times New Roman"/>
                <w:sz w:val="32"/>
              </w:rPr>
              <w:t>Data &amp; AI</w:t>
            </w:r>
          </w:p>
        </w:tc>
      </w:tr>
      <w:tr w:rsidR="003C1A96" w14:paraId="0C36E00C" w14:textId="77777777">
        <w:trPr>
          <w:trHeight w:val="518"/>
        </w:trPr>
        <w:tc>
          <w:tcPr>
            <w:tcW w:w="3278" w:type="dxa"/>
          </w:tcPr>
          <w:p w14:paraId="0C36E00A" w14:textId="77777777" w:rsidR="003C1A96" w:rsidRDefault="007D3840">
            <w:pPr>
              <w:pStyle w:val="TableParagraph"/>
              <w:spacing w:before="27"/>
              <w:ind w:left="122"/>
              <w:rPr>
                <w:b/>
                <w:sz w:val="34"/>
              </w:rPr>
            </w:pPr>
            <w:r>
              <w:rPr>
                <w:b/>
                <w:color w:val="F94718"/>
                <w:sz w:val="34"/>
              </w:rPr>
              <w:t>Location</w:t>
            </w:r>
          </w:p>
        </w:tc>
        <w:tc>
          <w:tcPr>
            <w:tcW w:w="7247" w:type="dxa"/>
          </w:tcPr>
          <w:p w14:paraId="0C36E00B" w14:textId="134A6DC5" w:rsidR="003C1A96" w:rsidRDefault="00FD0A5A">
            <w:pPr>
              <w:pStyle w:val="TableParagraph"/>
              <w:rPr>
                <w:rFonts w:ascii="Times New Roman"/>
                <w:sz w:val="32"/>
              </w:rPr>
            </w:pPr>
            <w:r>
              <w:rPr>
                <w:rFonts w:ascii="Times New Roman"/>
                <w:sz w:val="32"/>
              </w:rPr>
              <w:t>UK</w:t>
            </w:r>
          </w:p>
        </w:tc>
      </w:tr>
      <w:tr w:rsidR="003C1A96" w14:paraId="0C36E00F" w14:textId="77777777">
        <w:trPr>
          <w:trHeight w:val="536"/>
        </w:trPr>
        <w:tc>
          <w:tcPr>
            <w:tcW w:w="3278" w:type="dxa"/>
          </w:tcPr>
          <w:p w14:paraId="0C36E00D" w14:textId="77777777" w:rsidR="003C1A96" w:rsidRDefault="007D3840">
            <w:pPr>
              <w:pStyle w:val="TableParagraph"/>
              <w:spacing w:before="21"/>
              <w:ind w:left="122"/>
              <w:rPr>
                <w:b/>
                <w:sz w:val="34"/>
              </w:rPr>
            </w:pPr>
            <w:r>
              <w:rPr>
                <w:b/>
                <w:color w:val="F94718"/>
                <w:sz w:val="34"/>
              </w:rPr>
              <w:t>Reports to</w:t>
            </w:r>
          </w:p>
        </w:tc>
        <w:tc>
          <w:tcPr>
            <w:tcW w:w="7247" w:type="dxa"/>
          </w:tcPr>
          <w:p w14:paraId="0C36E00E" w14:textId="4FC1614B" w:rsidR="003C1A96" w:rsidRDefault="00FD0A5A">
            <w:pPr>
              <w:pStyle w:val="TableParagraph"/>
              <w:rPr>
                <w:rFonts w:ascii="Times New Roman"/>
                <w:sz w:val="32"/>
              </w:rPr>
            </w:pPr>
            <w:r>
              <w:rPr>
                <w:rFonts w:ascii="Times New Roman"/>
                <w:sz w:val="32"/>
              </w:rPr>
              <w:t xml:space="preserve">John Tallon, Practice Director </w:t>
            </w:r>
            <w:r>
              <w:rPr>
                <w:rFonts w:ascii="Times New Roman"/>
                <w:sz w:val="32"/>
              </w:rPr>
              <w:t>–</w:t>
            </w:r>
            <w:r>
              <w:rPr>
                <w:rFonts w:ascii="Times New Roman"/>
                <w:sz w:val="32"/>
              </w:rPr>
              <w:t xml:space="preserve"> Data &amp; AI</w:t>
            </w:r>
          </w:p>
        </w:tc>
      </w:tr>
      <w:tr w:rsidR="003C1A96" w14:paraId="0C36E012" w14:textId="77777777">
        <w:trPr>
          <w:trHeight w:val="551"/>
        </w:trPr>
        <w:tc>
          <w:tcPr>
            <w:tcW w:w="3278" w:type="dxa"/>
          </w:tcPr>
          <w:p w14:paraId="0C36E010" w14:textId="77777777" w:rsidR="003C1A96" w:rsidRDefault="007D3840">
            <w:pPr>
              <w:pStyle w:val="TableParagraph"/>
              <w:spacing w:before="23"/>
              <w:ind w:left="122"/>
              <w:rPr>
                <w:b/>
                <w:sz w:val="34"/>
              </w:rPr>
            </w:pPr>
            <w:r>
              <w:rPr>
                <w:b/>
                <w:color w:val="F94718"/>
                <w:sz w:val="34"/>
              </w:rPr>
              <w:t>Staff Responsibility</w:t>
            </w:r>
          </w:p>
        </w:tc>
        <w:tc>
          <w:tcPr>
            <w:tcW w:w="7247" w:type="dxa"/>
          </w:tcPr>
          <w:p w14:paraId="0C36E011" w14:textId="77777777" w:rsidR="003C1A96" w:rsidRDefault="003C1A96">
            <w:pPr>
              <w:pStyle w:val="TableParagraph"/>
              <w:rPr>
                <w:rFonts w:ascii="Times New Roman"/>
                <w:sz w:val="32"/>
              </w:rPr>
            </w:pPr>
          </w:p>
        </w:tc>
      </w:tr>
      <w:tr w:rsidR="003C1A96" w14:paraId="0C36E018" w14:textId="77777777">
        <w:trPr>
          <w:trHeight w:val="3642"/>
        </w:trPr>
        <w:tc>
          <w:tcPr>
            <w:tcW w:w="3278" w:type="dxa"/>
          </w:tcPr>
          <w:p w14:paraId="0C36E013" w14:textId="77777777" w:rsidR="003C1A96" w:rsidRDefault="003C1A96">
            <w:pPr>
              <w:pStyle w:val="TableParagraph"/>
              <w:rPr>
                <w:rFonts w:ascii="Times New Roman"/>
                <w:sz w:val="40"/>
              </w:rPr>
            </w:pPr>
          </w:p>
          <w:p w14:paraId="0C36E014" w14:textId="77777777" w:rsidR="003C1A96" w:rsidRDefault="003C1A96">
            <w:pPr>
              <w:pStyle w:val="TableParagraph"/>
              <w:rPr>
                <w:rFonts w:ascii="Times New Roman"/>
                <w:sz w:val="40"/>
              </w:rPr>
            </w:pPr>
          </w:p>
          <w:p w14:paraId="0C36E015" w14:textId="77777777" w:rsidR="003C1A96" w:rsidRDefault="003C1A96">
            <w:pPr>
              <w:pStyle w:val="TableParagraph"/>
              <w:spacing w:before="5"/>
              <w:rPr>
                <w:rFonts w:ascii="Times New Roman"/>
                <w:sz w:val="44"/>
              </w:rPr>
            </w:pPr>
          </w:p>
          <w:p w14:paraId="0C36E016" w14:textId="77777777" w:rsidR="003C1A96" w:rsidRDefault="007D3840">
            <w:pPr>
              <w:pStyle w:val="TableParagraph"/>
              <w:spacing w:before="1"/>
              <w:ind w:left="122" w:right="68"/>
              <w:rPr>
                <w:b/>
                <w:sz w:val="34"/>
              </w:rPr>
            </w:pPr>
            <w:r>
              <w:rPr>
                <w:b/>
                <w:color w:val="F94718"/>
                <w:sz w:val="34"/>
              </w:rPr>
              <w:t>General Overview of position</w:t>
            </w:r>
          </w:p>
        </w:tc>
        <w:tc>
          <w:tcPr>
            <w:tcW w:w="7247" w:type="dxa"/>
          </w:tcPr>
          <w:p w14:paraId="6846CA48" w14:textId="3B86BFBE" w:rsidR="00FD0A5A" w:rsidRPr="00511D39" w:rsidRDefault="00FD0A5A" w:rsidP="00FD0A5A">
            <w:pPr>
              <w:jc w:val="both"/>
              <w:rPr>
                <w:rFonts w:cs="Segoe UI"/>
                <w:sz w:val="24"/>
                <w:szCs w:val="24"/>
              </w:rPr>
            </w:pPr>
            <w:r w:rsidRPr="00511D39">
              <w:rPr>
                <w:rFonts w:cs="Segoe UI"/>
                <w:sz w:val="24"/>
                <w:szCs w:val="24"/>
              </w:rPr>
              <w:t xml:space="preserve">We are seeking a </w:t>
            </w:r>
            <w:r w:rsidRPr="00CA4582">
              <w:rPr>
                <w:rFonts w:cs="Segoe UI"/>
                <w:b/>
                <w:bCs/>
                <w:sz w:val="24"/>
                <w:szCs w:val="24"/>
              </w:rPr>
              <w:t xml:space="preserve">Senior </w:t>
            </w:r>
            <w:r w:rsidRPr="00CA4582">
              <w:rPr>
                <w:rFonts w:eastAsia="Times New Roman" w:cs="Segoe UI"/>
                <w:b/>
                <w:bCs/>
                <w:color w:val="363637"/>
                <w:sz w:val="24"/>
                <w:szCs w:val="24"/>
                <w:lang w:eastAsia="en-IE"/>
              </w:rPr>
              <w:t xml:space="preserve">Data </w:t>
            </w:r>
            <w:r>
              <w:rPr>
                <w:rFonts w:eastAsia="Times New Roman" w:cs="Segoe UI"/>
                <w:b/>
                <w:bCs/>
                <w:color w:val="363637"/>
                <w:sz w:val="24"/>
                <w:szCs w:val="24"/>
                <w:lang w:eastAsia="en-IE"/>
              </w:rPr>
              <w:t xml:space="preserve">Consultant </w:t>
            </w:r>
            <w:r w:rsidRPr="00511D39">
              <w:rPr>
                <w:rFonts w:cs="Segoe UI"/>
                <w:sz w:val="24"/>
                <w:szCs w:val="24"/>
              </w:rPr>
              <w:t xml:space="preserve">who is passionate about data analytics and helping customers achieve more with their data. As part of our </w:t>
            </w:r>
            <w:r>
              <w:rPr>
                <w:rFonts w:cs="Segoe UI"/>
                <w:sz w:val="24"/>
                <w:szCs w:val="24"/>
              </w:rPr>
              <w:t>Data and AI</w:t>
            </w:r>
            <w:r w:rsidRPr="00511D39">
              <w:rPr>
                <w:rFonts w:cs="Segoe UI"/>
                <w:sz w:val="24"/>
                <w:szCs w:val="24"/>
              </w:rPr>
              <w:t xml:space="preserve"> consultancy we aim to help our customers of all sizes to gain greater insights through understanding, modelling and predicting better outcomes. With new clients coming into the business we are currently expanding and looking for someone to join our team. If you feel that you have the drive to join a dynamic, growing business then find more details below. This role will report directly to the </w:t>
            </w:r>
            <w:r>
              <w:rPr>
                <w:rFonts w:cs="Segoe UI"/>
                <w:sz w:val="24"/>
                <w:szCs w:val="24"/>
              </w:rPr>
              <w:t>Data and AI</w:t>
            </w:r>
            <w:r w:rsidRPr="00511D39">
              <w:rPr>
                <w:rFonts w:cs="Segoe UI"/>
                <w:sz w:val="24"/>
                <w:szCs w:val="24"/>
              </w:rPr>
              <w:t xml:space="preserve"> Practice Director and will work closely with other customers, team leads, technical consultants, resource managers and developers across the business to ensure practice goals and objectives are met. </w:t>
            </w:r>
            <w:r w:rsidR="00F86FA7">
              <w:rPr>
                <w:rFonts w:cs="Segoe UI"/>
                <w:sz w:val="24"/>
                <w:szCs w:val="24"/>
              </w:rPr>
              <w:t xml:space="preserve"> It will also work closely with our Sales Team on Pre-Sales activities.</w:t>
            </w:r>
          </w:p>
          <w:p w14:paraId="0C36E017" w14:textId="51210967" w:rsidR="003C1A96" w:rsidRDefault="003C1A96">
            <w:pPr>
              <w:pStyle w:val="TableParagraph"/>
              <w:rPr>
                <w:rFonts w:ascii="Times New Roman"/>
                <w:sz w:val="32"/>
              </w:rPr>
            </w:pPr>
          </w:p>
        </w:tc>
      </w:tr>
      <w:tr w:rsidR="003C1A96" w14:paraId="0C36E01E" w14:textId="77777777">
        <w:trPr>
          <w:trHeight w:val="7357"/>
        </w:trPr>
        <w:tc>
          <w:tcPr>
            <w:tcW w:w="3278" w:type="dxa"/>
          </w:tcPr>
          <w:p w14:paraId="0C36E019" w14:textId="77777777" w:rsidR="003C1A96" w:rsidRDefault="003C1A96">
            <w:pPr>
              <w:pStyle w:val="TableParagraph"/>
              <w:rPr>
                <w:rFonts w:ascii="Times New Roman"/>
                <w:sz w:val="40"/>
              </w:rPr>
            </w:pPr>
          </w:p>
          <w:p w14:paraId="0C36E01A" w14:textId="77777777" w:rsidR="003C1A96" w:rsidRDefault="003C1A96">
            <w:pPr>
              <w:pStyle w:val="TableParagraph"/>
              <w:rPr>
                <w:rFonts w:ascii="Times New Roman"/>
                <w:sz w:val="40"/>
              </w:rPr>
            </w:pPr>
          </w:p>
          <w:p w14:paraId="0C36E01B" w14:textId="77777777" w:rsidR="003C1A96" w:rsidRDefault="003C1A96">
            <w:pPr>
              <w:pStyle w:val="TableParagraph"/>
              <w:rPr>
                <w:rFonts w:ascii="Times New Roman"/>
                <w:sz w:val="40"/>
              </w:rPr>
            </w:pPr>
          </w:p>
          <w:p w14:paraId="0C36E01C" w14:textId="77777777" w:rsidR="003C1A96" w:rsidRDefault="007D3840">
            <w:pPr>
              <w:pStyle w:val="TableParagraph"/>
              <w:spacing w:before="259"/>
              <w:ind w:left="109" w:right="815"/>
              <w:rPr>
                <w:b/>
                <w:sz w:val="34"/>
              </w:rPr>
            </w:pPr>
            <w:r>
              <w:rPr>
                <w:b/>
                <w:color w:val="F94718"/>
                <w:sz w:val="34"/>
              </w:rPr>
              <w:t>Main duties &amp; responsibilities</w:t>
            </w:r>
          </w:p>
        </w:tc>
        <w:tc>
          <w:tcPr>
            <w:tcW w:w="7247" w:type="dxa"/>
          </w:tcPr>
          <w:p w14:paraId="3DB1C6C7" w14:textId="77777777" w:rsidR="00FD0A5A" w:rsidRDefault="00FD0A5A" w:rsidP="00FD0A5A">
            <w:pPr>
              <w:pStyle w:val="ListParagraph"/>
              <w:widowControl/>
              <w:numPr>
                <w:ilvl w:val="0"/>
                <w:numId w:val="1"/>
              </w:numPr>
              <w:autoSpaceDE/>
              <w:autoSpaceDN/>
              <w:spacing w:after="160" w:line="259" w:lineRule="auto"/>
              <w:contextualSpacing/>
              <w:rPr>
                <w:rFonts w:cs="Segoe UI"/>
              </w:rPr>
            </w:pPr>
            <w:r w:rsidRPr="778E4E62">
              <w:rPr>
                <w:rFonts w:cs="Segoe UI"/>
                <w:sz w:val="24"/>
                <w:szCs w:val="24"/>
              </w:rPr>
              <w:t>Work with clients to understand what they need from their data.</w:t>
            </w:r>
          </w:p>
          <w:p w14:paraId="68238560" w14:textId="77777777" w:rsidR="00FD0A5A" w:rsidRDefault="00FD0A5A" w:rsidP="00FD0A5A">
            <w:pPr>
              <w:pStyle w:val="ListParagraph"/>
              <w:widowControl/>
              <w:numPr>
                <w:ilvl w:val="0"/>
                <w:numId w:val="1"/>
              </w:numPr>
              <w:autoSpaceDE/>
              <w:autoSpaceDN/>
              <w:spacing w:after="160" w:line="259" w:lineRule="auto"/>
              <w:contextualSpacing/>
              <w:rPr>
                <w:rFonts w:cs="Segoe UI"/>
              </w:rPr>
            </w:pPr>
            <w:r w:rsidRPr="778E4E62">
              <w:rPr>
                <w:rFonts w:cs="Segoe UI"/>
                <w:sz w:val="24"/>
                <w:szCs w:val="24"/>
              </w:rPr>
              <w:t>Advise clients on data strategy, architecture, and governance aligned with their business goals.</w:t>
            </w:r>
          </w:p>
          <w:p w14:paraId="35C09FD9" w14:textId="77777777" w:rsidR="00FD0A5A" w:rsidRDefault="00FD0A5A" w:rsidP="00FD0A5A">
            <w:pPr>
              <w:pStyle w:val="ListParagraph"/>
              <w:widowControl/>
              <w:numPr>
                <w:ilvl w:val="0"/>
                <w:numId w:val="1"/>
              </w:numPr>
              <w:autoSpaceDE/>
              <w:autoSpaceDN/>
              <w:spacing w:after="160" w:line="259" w:lineRule="auto"/>
              <w:contextualSpacing/>
              <w:rPr>
                <w:rFonts w:cs="Segoe UI"/>
              </w:rPr>
            </w:pPr>
            <w:r w:rsidRPr="778E4E62">
              <w:rPr>
                <w:rFonts w:cs="Segoe UI"/>
                <w:sz w:val="24"/>
                <w:szCs w:val="24"/>
              </w:rPr>
              <w:t>Conduct data maturity assessments and recommend roadmaps for transformation.</w:t>
            </w:r>
          </w:p>
          <w:p w14:paraId="39C117DB" w14:textId="77777777" w:rsidR="00FD0A5A" w:rsidRDefault="00FD0A5A" w:rsidP="00FD0A5A">
            <w:pPr>
              <w:pStyle w:val="ListParagraph"/>
              <w:widowControl/>
              <w:numPr>
                <w:ilvl w:val="0"/>
                <w:numId w:val="1"/>
              </w:numPr>
              <w:autoSpaceDE/>
              <w:autoSpaceDN/>
              <w:spacing w:after="160" w:line="259" w:lineRule="auto"/>
              <w:contextualSpacing/>
              <w:rPr>
                <w:rFonts w:cs="Segoe UI"/>
              </w:rPr>
            </w:pPr>
            <w:r w:rsidRPr="778E4E62">
              <w:rPr>
                <w:rFonts w:cs="Segoe UI"/>
                <w:sz w:val="24"/>
                <w:szCs w:val="24"/>
              </w:rPr>
              <w:t>Facilitate workshops and stakeholder sessions to align technical solutions with business outcomes.</w:t>
            </w:r>
          </w:p>
          <w:p w14:paraId="3FBD0619" w14:textId="77777777" w:rsidR="00FD0A5A" w:rsidRDefault="00FD0A5A" w:rsidP="00FD0A5A">
            <w:pPr>
              <w:pStyle w:val="ListParagraph"/>
              <w:widowControl/>
              <w:numPr>
                <w:ilvl w:val="0"/>
                <w:numId w:val="1"/>
              </w:numPr>
              <w:autoSpaceDE/>
              <w:autoSpaceDN/>
              <w:spacing w:after="160" w:line="259" w:lineRule="auto"/>
              <w:contextualSpacing/>
              <w:rPr>
                <w:rFonts w:cs="Segoe UI"/>
              </w:rPr>
            </w:pPr>
            <w:r w:rsidRPr="778E4E62">
              <w:rPr>
                <w:rFonts w:cs="Segoe UI"/>
                <w:sz w:val="24"/>
                <w:szCs w:val="24"/>
              </w:rPr>
              <w:t>Lead and contribute to the design, development, and deployment of data solutions using Microsoft Fabric, acting as a subject matter expert on Microsoft Fabric, staying up to date with new features and capabilities.</w:t>
            </w:r>
          </w:p>
          <w:p w14:paraId="519FC93E" w14:textId="77777777" w:rsidR="00FD0A5A" w:rsidRDefault="00FD0A5A" w:rsidP="00FD0A5A">
            <w:pPr>
              <w:pStyle w:val="ListParagraph"/>
              <w:widowControl/>
              <w:numPr>
                <w:ilvl w:val="0"/>
                <w:numId w:val="1"/>
              </w:numPr>
              <w:autoSpaceDE/>
              <w:autoSpaceDN/>
              <w:spacing w:after="160" w:line="259" w:lineRule="auto"/>
              <w:contextualSpacing/>
              <w:rPr>
                <w:rFonts w:cs="Segoe UI"/>
              </w:rPr>
            </w:pPr>
            <w:r w:rsidRPr="778E4E62">
              <w:rPr>
                <w:rFonts w:cs="Segoe UI"/>
                <w:sz w:val="24"/>
                <w:szCs w:val="24"/>
              </w:rPr>
              <w:t>Support the sales team with technical expertise during client engagements.</w:t>
            </w:r>
          </w:p>
          <w:p w14:paraId="79F83965" w14:textId="77777777" w:rsidR="00FD0A5A" w:rsidRDefault="00FD0A5A" w:rsidP="00FD0A5A">
            <w:pPr>
              <w:pStyle w:val="ListParagraph"/>
              <w:widowControl/>
              <w:numPr>
                <w:ilvl w:val="0"/>
                <w:numId w:val="1"/>
              </w:numPr>
              <w:autoSpaceDE/>
              <w:autoSpaceDN/>
              <w:spacing w:after="160" w:line="259" w:lineRule="auto"/>
              <w:contextualSpacing/>
              <w:rPr>
                <w:rFonts w:cs="Segoe UI"/>
              </w:rPr>
            </w:pPr>
            <w:r w:rsidRPr="778E4E62">
              <w:rPr>
                <w:rFonts w:cs="Segoe UI"/>
                <w:sz w:val="24"/>
                <w:szCs w:val="24"/>
              </w:rPr>
              <w:t>Participate in discovery sessions, requirements gathering, and solution scoping.</w:t>
            </w:r>
          </w:p>
          <w:p w14:paraId="42BECAC8" w14:textId="77777777" w:rsidR="00FD0A5A" w:rsidRDefault="00FD0A5A" w:rsidP="00FD0A5A">
            <w:pPr>
              <w:pStyle w:val="ListParagraph"/>
              <w:widowControl/>
              <w:numPr>
                <w:ilvl w:val="0"/>
                <w:numId w:val="1"/>
              </w:numPr>
              <w:autoSpaceDE/>
              <w:autoSpaceDN/>
              <w:spacing w:after="160" w:line="259" w:lineRule="auto"/>
              <w:contextualSpacing/>
              <w:rPr>
                <w:rFonts w:cs="Segoe UI"/>
              </w:rPr>
            </w:pPr>
            <w:r w:rsidRPr="778E4E62">
              <w:rPr>
                <w:rFonts w:cs="Segoe UI"/>
                <w:sz w:val="24"/>
                <w:szCs w:val="24"/>
              </w:rPr>
              <w:t>Develop and present proof-of-concepts (PoCs), demos, and solution proposals.</w:t>
            </w:r>
          </w:p>
          <w:p w14:paraId="2C76347F" w14:textId="77777777" w:rsidR="00FD0A5A" w:rsidRDefault="00FD0A5A" w:rsidP="00FD0A5A">
            <w:pPr>
              <w:pStyle w:val="ListParagraph"/>
              <w:widowControl/>
              <w:numPr>
                <w:ilvl w:val="0"/>
                <w:numId w:val="1"/>
              </w:numPr>
              <w:autoSpaceDE/>
              <w:autoSpaceDN/>
              <w:spacing w:after="160" w:line="259" w:lineRule="auto"/>
              <w:contextualSpacing/>
              <w:rPr>
                <w:rFonts w:cs="Segoe UI"/>
              </w:rPr>
            </w:pPr>
            <w:r w:rsidRPr="778E4E62">
              <w:rPr>
                <w:rFonts w:cs="Segoe UI"/>
                <w:sz w:val="24"/>
                <w:szCs w:val="24"/>
              </w:rPr>
              <w:t>Contribute to RFP/RFI responses and client presentations.</w:t>
            </w:r>
          </w:p>
          <w:p w14:paraId="4DC8BDCF" w14:textId="77777777" w:rsidR="00FD0A5A" w:rsidRDefault="00FD0A5A" w:rsidP="00FD0A5A">
            <w:pPr>
              <w:pStyle w:val="ListParagraph"/>
              <w:widowControl/>
              <w:numPr>
                <w:ilvl w:val="0"/>
                <w:numId w:val="1"/>
              </w:numPr>
              <w:autoSpaceDE/>
              <w:autoSpaceDN/>
              <w:spacing w:after="160" w:line="259" w:lineRule="auto"/>
              <w:contextualSpacing/>
              <w:rPr>
                <w:rFonts w:cs="Segoe UI"/>
              </w:rPr>
            </w:pPr>
            <w:r w:rsidRPr="778E4E62">
              <w:rPr>
                <w:rFonts w:cs="Segoe UI"/>
                <w:sz w:val="24"/>
                <w:szCs w:val="24"/>
              </w:rPr>
              <w:t>Build trusted relationships with clients by understanding their business challenges and aligning data solutions accordingly.</w:t>
            </w:r>
          </w:p>
          <w:p w14:paraId="29268797" w14:textId="77777777" w:rsidR="00FD0A5A" w:rsidRDefault="00FD0A5A" w:rsidP="00FD0A5A">
            <w:pPr>
              <w:pStyle w:val="ListParagraph"/>
              <w:widowControl/>
              <w:numPr>
                <w:ilvl w:val="0"/>
                <w:numId w:val="1"/>
              </w:numPr>
              <w:autoSpaceDE/>
              <w:autoSpaceDN/>
              <w:spacing w:after="160" w:line="259" w:lineRule="auto"/>
              <w:contextualSpacing/>
              <w:rPr>
                <w:rFonts w:cs="Segoe UI"/>
              </w:rPr>
            </w:pPr>
            <w:r w:rsidRPr="778E4E62">
              <w:rPr>
                <w:rFonts w:cs="Segoe UI"/>
                <w:sz w:val="24"/>
                <w:szCs w:val="24"/>
              </w:rPr>
              <w:t>Provide technical leadership and mentorship to junior consultants and developers.</w:t>
            </w:r>
          </w:p>
          <w:p w14:paraId="0C36E01D" w14:textId="77777777" w:rsidR="003C1A96" w:rsidRDefault="003C1A96">
            <w:pPr>
              <w:pStyle w:val="TableParagraph"/>
              <w:rPr>
                <w:rFonts w:ascii="Times New Roman"/>
                <w:sz w:val="32"/>
              </w:rPr>
            </w:pPr>
          </w:p>
        </w:tc>
      </w:tr>
    </w:tbl>
    <w:p w14:paraId="0C36E01F" w14:textId="77777777" w:rsidR="003C1A96" w:rsidRDefault="003C1A96">
      <w:pPr>
        <w:rPr>
          <w:rFonts w:ascii="Times New Roman"/>
          <w:sz w:val="32"/>
        </w:rPr>
        <w:sectPr w:rsidR="003C1A96">
          <w:headerReference w:type="default" r:id="rId11"/>
          <w:type w:val="continuous"/>
          <w:pgSz w:w="11910" w:h="16840"/>
          <w:pgMar w:top="1880" w:right="440" w:bottom="280" w:left="600" w:header="649" w:footer="720" w:gutter="0"/>
          <w:cols w:space="720"/>
        </w:sectPr>
      </w:pPr>
    </w:p>
    <w:p w14:paraId="0C36E020" w14:textId="77777777" w:rsidR="003C1A96" w:rsidRDefault="003C1A96">
      <w:pPr>
        <w:pStyle w:val="BodyText"/>
        <w:spacing w:before="5"/>
        <w:rPr>
          <w:rFonts w:ascii="Times New Roman"/>
          <w:sz w:val="29"/>
        </w:rPr>
      </w:pPr>
    </w:p>
    <w:tbl>
      <w:tblPr>
        <w:tblW w:w="0" w:type="auto"/>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088"/>
      </w:tblGrid>
      <w:tr w:rsidR="003C1A96" w14:paraId="0C36E023" w14:textId="77777777">
        <w:trPr>
          <w:trHeight w:val="3314"/>
        </w:trPr>
        <w:tc>
          <w:tcPr>
            <w:tcW w:w="3278" w:type="dxa"/>
          </w:tcPr>
          <w:p w14:paraId="0C36E021" w14:textId="77777777" w:rsidR="003C1A96" w:rsidRDefault="007D3840">
            <w:pPr>
              <w:pStyle w:val="TableParagraph"/>
              <w:spacing w:before="215"/>
              <w:ind w:left="145"/>
              <w:rPr>
                <w:b/>
                <w:sz w:val="34"/>
              </w:rPr>
            </w:pPr>
            <w:r>
              <w:rPr>
                <w:b/>
                <w:color w:val="F94718"/>
                <w:sz w:val="34"/>
              </w:rPr>
              <w:t>Main duties &amp; responsibilities (continued)</w:t>
            </w:r>
          </w:p>
        </w:tc>
        <w:tc>
          <w:tcPr>
            <w:tcW w:w="7088" w:type="dxa"/>
          </w:tcPr>
          <w:p w14:paraId="30C368F5" w14:textId="77777777" w:rsidR="00B46710" w:rsidRPr="008A0C47" w:rsidRDefault="00B46710" w:rsidP="00B46710">
            <w:pPr>
              <w:spacing w:before="100" w:beforeAutospacing="1" w:after="100" w:afterAutospacing="1"/>
              <w:outlineLvl w:val="2"/>
              <w:rPr>
                <w:rFonts w:eastAsia="Times New Roman" w:cs="Segoe UI"/>
                <w:b/>
                <w:bCs/>
                <w:sz w:val="24"/>
                <w:szCs w:val="24"/>
                <w:lang w:eastAsia="en-GB"/>
              </w:rPr>
            </w:pPr>
            <w:r w:rsidRPr="008A0C47">
              <w:rPr>
                <w:rFonts w:eastAsia="Times New Roman" w:cs="Segoe UI"/>
                <w:b/>
                <w:bCs/>
                <w:sz w:val="24"/>
                <w:szCs w:val="24"/>
                <w:lang w:eastAsia="en-GB"/>
              </w:rPr>
              <w:t>ISO Accreditations:</w:t>
            </w:r>
          </w:p>
          <w:p w14:paraId="539E4CB4" w14:textId="77777777" w:rsidR="00B46710" w:rsidRPr="008A0C47" w:rsidRDefault="00B46710" w:rsidP="00B46710">
            <w:pPr>
              <w:spacing w:before="100" w:beforeAutospacing="1" w:after="100" w:afterAutospacing="1"/>
              <w:rPr>
                <w:rFonts w:eastAsia="Times New Roman" w:cs="Segoe UI"/>
                <w:sz w:val="24"/>
                <w:szCs w:val="24"/>
                <w:lang w:eastAsia="en-GB"/>
              </w:rPr>
            </w:pPr>
            <w:r w:rsidRPr="008A0C47">
              <w:rPr>
                <w:rFonts w:eastAsia="Times New Roman" w:cs="Segoe UI"/>
                <w:sz w:val="24"/>
                <w:szCs w:val="24"/>
                <w:lang w:eastAsia="en-GB"/>
              </w:rPr>
              <w:t>Littlefish are ISO9001 and ISO27001 certified it is expected that all employees adhere to the Quality Management and Information Security systems, policies and procedures.</w:t>
            </w:r>
          </w:p>
          <w:p w14:paraId="7AF17D17" w14:textId="77777777" w:rsidR="00B46710" w:rsidRPr="008A0C47" w:rsidRDefault="00B46710" w:rsidP="00B46710">
            <w:pPr>
              <w:spacing w:before="100" w:beforeAutospacing="1" w:after="100" w:afterAutospacing="1"/>
              <w:rPr>
                <w:rFonts w:eastAsia="Times New Roman" w:cs="Segoe UI"/>
                <w:sz w:val="24"/>
                <w:szCs w:val="24"/>
                <w:lang w:eastAsia="en-GB"/>
              </w:rPr>
            </w:pPr>
            <w:r w:rsidRPr="008A0C47">
              <w:rPr>
                <w:rFonts w:eastAsia="Times New Roman" w:cs="Segoe UI"/>
                <w:sz w:val="24"/>
                <w:szCs w:val="24"/>
                <w:lang w:eastAsia="en-GB"/>
              </w:rPr>
              <w:br/>
            </w:r>
            <w:r w:rsidRPr="008A0C47">
              <w:rPr>
                <w:rFonts w:eastAsia="Times New Roman" w:cs="Segoe UI"/>
                <w:b/>
                <w:bCs/>
                <w:sz w:val="24"/>
                <w:szCs w:val="24"/>
                <w:lang w:eastAsia="en-GB"/>
              </w:rPr>
              <w:t>Equality, Diversity and Inclusion:</w:t>
            </w:r>
          </w:p>
          <w:p w14:paraId="1D58C42F" w14:textId="77777777" w:rsidR="00B46710" w:rsidRDefault="00B46710" w:rsidP="00B46710">
            <w:pPr>
              <w:spacing w:before="100" w:beforeAutospacing="1" w:after="100" w:afterAutospacing="1"/>
              <w:rPr>
                <w:rFonts w:eastAsia="Times New Roman" w:cs="Segoe UI"/>
                <w:sz w:val="24"/>
                <w:szCs w:val="24"/>
                <w:lang w:val="en-US" w:eastAsia="en-GB"/>
              </w:rPr>
            </w:pPr>
            <w:r w:rsidRPr="008A0C47">
              <w:rPr>
                <w:rFonts w:eastAsia="Times New Roman" w:cs="Segoe UI"/>
                <w:sz w:val="24"/>
                <w:szCs w:val="24"/>
                <w:lang w:val="en-US" w:eastAsia="en-GB"/>
              </w:rPr>
              <w:t>It is expected that you will actively promote and embed Equality, Diversity and Inclusion (EDI) in all your work and support and comply with all organisational initiatives, policies and procedures on EDI.</w:t>
            </w:r>
          </w:p>
          <w:p w14:paraId="0C36E022" w14:textId="77777777" w:rsidR="003C1A96" w:rsidRDefault="003C1A96">
            <w:pPr>
              <w:pStyle w:val="TableParagraph"/>
              <w:rPr>
                <w:rFonts w:ascii="Times New Roman"/>
                <w:sz w:val="34"/>
              </w:rPr>
            </w:pPr>
          </w:p>
        </w:tc>
      </w:tr>
      <w:tr w:rsidR="003C1A96" w14:paraId="0C36E026" w14:textId="77777777">
        <w:trPr>
          <w:trHeight w:val="972"/>
        </w:trPr>
        <w:tc>
          <w:tcPr>
            <w:tcW w:w="3278" w:type="dxa"/>
          </w:tcPr>
          <w:p w14:paraId="0C36E024" w14:textId="77777777" w:rsidR="003C1A96" w:rsidRDefault="007D3840">
            <w:pPr>
              <w:pStyle w:val="TableParagraph"/>
              <w:spacing w:before="254"/>
              <w:ind w:left="145"/>
              <w:rPr>
                <w:b/>
                <w:sz w:val="34"/>
              </w:rPr>
            </w:pPr>
            <w:r>
              <w:rPr>
                <w:b/>
                <w:color w:val="F94718"/>
                <w:sz w:val="34"/>
              </w:rPr>
              <w:t>Other duties</w:t>
            </w:r>
          </w:p>
        </w:tc>
        <w:tc>
          <w:tcPr>
            <w:tcW w:w="7088" w:type="dxa"/>
          </w:tcPr>
          <w:p w14:paraId="0B83CBA7" w14:textId="77777777" w:rsidR="00DE511C" w:rsidRDefault="00DE511C" w:rsidP="00DE511C">
            <w:pPr>
              <w:rPr>
                <w:sz w:val="20"/>
                <w:szCs w:val="20"/>
              </w:rPr>
            </w:pPr>
            <w:r>
              <w:rPr>
                <w:sz w:val="20"/>
                <w:szCs w:val="20"/>
              </w:rPr>
              <w:t xml:space="preserve">Other such reasonable duties within the general scope of the job role, at the line managers direction. </w:t>
            </w:r>
          </w:p>
          <w:p w14:paraId="0C36E025" w14:textId="77777777" w:rsidR="003C1A96" w:rsidRDefault="003C1A96">
            <w:pPr>
              <w:pStyle w:val="TableParagraph"/>
              <w:rPr>
                <w:rFonts w:ascii="Times New Roman"/>
                <w:sz w:val="34"/>
              </w:rPr>
            </w:pPr>
          </w:p>
        </w:tc>
      </w:tr>
    </w:tbl>
    <w:p w14:paraId="0C36E027" w14:textId="77777777" w:rsidR="003C1A96" w:rsidRDefault="003C1A96">
      <w:pPr>
        <w:pStyle w:val="BodyText"/>
        <w:spacing w:before="6"/>
        <w:rPr>
          <w:rFonts w:ascii="Times New Roman"/>
          <w:sz w:val="27"/>
        </w:rPr>
      </w:pPr>
    </w:p>
    <w:p w14:paraId="0C36E028" w14:textId="77777777" w:rsidR="003C1A96" w:rsidRDefault="007D3840">
      <w:pPr>
        <w:pStyle w:val="Heading1"/>
        <w:ind w:left="151"/>
      </w:pPr>
      <w:r>
        <w:rPr>
          <w:color w:val="F94718"/>
        </w:rPr>
        <w:t>Person Specification</w:t>
      </w:r>
    </w:p>
    <w:p w14:paraId="0C36E029" w14:textId="77777777" w:rsidR="003C1A96" w:rsidRDefault="003C1A96">
      <w:pPr>
        <w:spacing w:before="8" w:after="1"/>
        <w:rPr>
          <w:b/>
          <w:sz w:val="18"/>
        </w:rPr>
      </w:pPr>
    </w:p>
    <w:p w14:paraId="0C36E031" w14:textId="5AEF41D5" w:rsidR="003C1A96" w:rsidRDefault="003C1A96" w:rsidP="00EF0385">
      <w:pPr>
        <w:tabs>
          <w:tab w:val="left" w:pos="5307"/>
        </w:tabs>
        <w:ind w:left="176"/>
        <w:jc w:val="center"/>
        <w:rPr>
          <w:b/>
          <w:sz w:val="42"/>
        </w:rPr>
      </w:pPr>
    </w:p>
    <w:p w14:paraId="0C36E032" w14:textId="77777777" w:rsidR="003C1A96" w:rsidRDefault="003C1A96" w:rsidP="00EF0385">
      <w:pPr>
        <w:spacing w:before="8" w:after="1"/>
        <w:jc w:val="center"/>
        <w:rPr>
          <w:b/>
          <w:sz w:val="8"/>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82"/>
        <w:gridCol w:w="4837"/>
      </w:tblGrid>
      <w:tr w:rsidR="003C1A96" w14:paraId="0C36E035" w14:textId="77777777">
        <w:trPr>
          <w:trHeight w:val="686"/>
        </w:trPr>
        <w:tc>
          <w:tcPr>
            <w:tcW w:w="5082" w:type="dxa"/>
          </w:tcPr>
          <w:p w14:paraId="0C36E033" w14:textId="1F22E527" w:rsidR="003C1A96" w:rsidRDefault="00EF0385" w:rsidP="00EF0385">
            <w:pPr>
              <w:pStyle w:val="TableParagraph"/>
              <w:jc w:val="center"/>
              <w:rPr>
                <w:rFonts w:ascii="Times New Roman"/>
                <w:sz w:val="34"/>
              </w:rPr>
            </w:pPr>
            <w:r>
              <w:rPr>
                <w:b/>
                <w:color w:val="F94718"/>
                <w:sz w:val="42"/>
              </w:rPr>
              <w:t>Essential</w:t>
            </w:r>
          </w:p>
        </w:tc>
        <w:tc>
          <w:tcPr>
            <w:tcW w:w="4837" w:type="dxa"/>
          </w:tcPr>
          <w:p w14:paraId="0C36E034" w14:textId="62E73529" w:rsidR="003C1A96" w:rsidRDefault="00EF0385" w:rsidP="00EF0385">
            <w:pPr>
              <w:pStyle w:val="TableParagraph"/>
              <w:jc w:val="center"/>
              <w:rPr>
                <w:rFonts w:ascii="Times New Roman"/>
                <w:sz w:val="34"/>
              </w:rPr>
            </w:pPr>
            <w:r>
              <w:rPr>
                <w:b/>
                <w:color w:val="F94718"/>
                <w:sz w:val="42"/>
              </w:rPr>
              <w:t>Desirable</w:t>
            </w:r>
          </w:p>
        </w:tc>
      </w:tr>
      <w:tr w:rsidR="003C1A96" w14:paraId="0C36E038" w14:textId="77777777">
        <w:trPr>
          <w:trHeight w:val="5831"/>
        </w:trPr>
        <w:tc>
          <w:tcPr>
            <w:tcW w:w="5082" w:type="dxa"/>
          </w:tcPr>
          <w:p w14:paraId="15C9A713" w14:textId="77777777" w:rsidR="00FD0A5A" w:rsidRPr="00171AF9" w:rsidRDefault="00FD0A5A" w:rsidP="00FD0A5A">
            <w:pPr>
              <w:pStyle w:val="ListParagraph"/>
              <w:widowControl/>
              <w:numPr>
                <w:ilvl w:val="0"/>
                <w:numId w:val="2"/>
              </w:numPr>
              <w:autoSpaceDE/>
              <w:autoSpaceDN/>
              <w:spacing w:after="160" w:line="259" w:lineRule="auto"/>
              <w:contextualSpacing/>
              <w:rPr>
                <w:rFonts w:cs="Segoe UI"/>
                <w:sz w:val="24"/>
                <w:szCs w:val="24"/>
              </w:rPr>
            </w:pPr>
            <w:r w:rsidRPr="00171AF9">
              <w:rPr>
                <w:rFonts w:cs="Segoe UI"/>
                <w:sz w:val="24"/>
                <w:szCs w:val="24"/>
              </w:rPr>
              <w:t>Proven experience delivering data solutions using Microsoft Fabric, including OneLake, Dataflows, Notebooks, and Power BI.</w:t>
            </w:r>
          </w:p>
          <w:p w14:paraId="741B3C78" w14:textId="77777777" w:rsidR="00FD0A5A" w:rsidRPr="00171AF9" w:rsidRDefault="00FD0A5A" w:rsidP="00FD0A5A">
            <w:pPr>
              <w:pStyle w:val="ListParagraph"/>
              <w:widowControl/>
              <w:numPr>
                <w:ilvl w:val="0"/>
                <w:numId w:val="2"/>
              </w:numPr>
              <w:autoSpaceDE/>
              <w:autoSpaceDN/>
              <w:spacing w:after="160" w:line="259" w:lineRule="auto"/>
              <w:contextualSpacing/>
              <w:rPr>
                <w:rFonts w:cs="Segoe UI"/>
                <w:sz w:val="24"/>
                <w:szCs w:val="24"/>
              </w:rPr>
            </w:pPr>
            <w:r w:rsidRPr="00171AF9">
              <w:rPr>
                <w:rFonts w:cs="Segoe UI"/>
                <w:sz w:val="24"/>
                <w:szCs w:val="24"/>
              </w:rPr>
              <w:t>Strong understanding of data architecture, data modeling, and ETL/ELT processes.</w:t>
            </w:r>
          </w:p>
          <w:p w14:paraId="53EBCD1D" w14:textId="77777777" w:rsidR="00FD0A5A" w:rsidRPr="00171AF9" w:rsidRDefault="00FD0A5A" w:rsidP="00FD0A5A">
            <w:pPr>
              <w:pStyle w:val="ListParagraph"/>
              <w:widowControl/>
              <w:numPr>
                <w:ilvl w:val="0"/>
                <w:numId w:val="2"/>
              </w:numPr>
              <w:autoSpaceDE/>
              <w:autoSpaceDN/>
              <w:spacing w:after="160" w:line="259" w:lineRule="auto"/>
              <w:contextualSpacing/>
              <w:rPr>
                <w:rFonts w:cs="Segoe UI"/>
                <w:sz w:val="24"/>
                <w:szCs w:val="24"/>
              </w:rPr>
            </w:pPr>
            <w:r w:rsidRPr="00171AF9">
              <w:rPr>
                <w:rFonts w:cs="Segoe UI"/>
                <w:sz w:val="24"/>
                <w:szCs w:val="24"/>
              </w:rPr>
              <w:t>Experience with Azure Data Services (e.g., Synapse, Data Factory, Databricks) is a plus.</w:t>
            </w:r>
          </w:p>
          <w:p w14:paraId="1828C5C0" w14:textId="77777777" w:rsidR="00FD0A5A" w:rsidRPr="00906C09" w:rsidRDefault="00FD0A5A" w:rsidP="00FD0A5A">
            <w:pPr>
              <w:pStyle w:val="ListParagraph"/>
              <w:widowControl/>
              <w:numPr>
                <w:ilvl w:val="0"/>
                <w:numId w:val="2"/>
              </w:numPr>
              <w:autoSpaceDE/>
              <w:autoSpaceDN/>
              <w:rPr>
                <w:rFonts w:cs="Segoe UI"/>
                <w:sz w:val="24"/>
                <w:szCs w:val="24"/>
              </w:rPr>
            </w:pPr>
            <w:r>
              <w:rPr>
                <w:rFonts w:cs="Segoe UI"/>
                <w:sz w:val="24"/>
                <w:szCs w:val="24"/>
              </w:rPr>
              <w:t>Demonstrates an u</w:t>
            </w:r>
            <w:r w:rsidRPr="00511D39">
              <w:rPr>
                <w:rFonts w:cs="Segoe UI"/>
                <w:sz w:val="24"/>
                <w:szCs w:val="24"/>
              </w:rPr>
              <w:t>nderstanding of enterprise BI and Data Warehousing tools, concepts and methods</w:t>
            </w:r>
          </w:p>
          <w:p w14:paraId="6F372606" w14:textId="77777777" w:rsidR="00FD0A5A" w:rsidRPr="00171AF9" w:rsidRDefault="00FD0A5A" w:rsidP="00FD0A5A">
            <w:pPr>
              <w:pStyle w:val="ListParagraph"/>
              <w:widowControl/>
              <w:numPr>
                <w:ilvl w:val="0"/>
                <w:numId w:val="2"/>
              </w:numPr>
              <w:autoSpaceDE/>
              <w:autoSpaceDN/>
              <w:spacing w:after="160" w:line="259" w:lineRule="auto"/>
              <w:contextualSpacing/>
              <w:rPr>
                <w:rFonts w:cs="Segoe UI"/>
                <w:sz w:val="24"/>
                <w:szCs w:val="24"/>
              </w:rPr>
            </w:pPr>
            <w:r w:rsidRPr="00171AF9">
              <w:rPr>
                <w:rFonts w:cs="Segoe UI"/>
                <w:sz w:val="24"/>
                <w:szCs w:val="24"/>
              </w:rPr>
              <w:t>Experience in pre-sales or client-facing consulting roles.</w:t>
            </w:r>
          </w:p>
          <w:p w14:paraId="31BA94C3" w14:textId="77777777" w:rsidR="00FD0A5A" w:rsidRDefault="00FD0A5A" w:rsidP="00FD0A5A">
            <w:pPr>
              <w:pStyle w:val="ListParagraph"/>
              <w:widowControl/>
              <w:numPr>
                <w:ilvl w:val="0"/>
                <w:numId w:val="2"/>
              </w:numPr>
              <w:autoSpaceDE/>
              <w:autoSpaceDN/>
              <w:spacing w:after="160" w:line="259" w:lineRule="auto"/>
              <w:contextualSpacing/>
              <w:rPr>
                <w:rFonts w:cs="Segoe UI"/>
                <w:sz w:val="24"/>
                <w:szCs w:val="24"/>
              </w:rPr>
            </w:pPr>
            <w:r w:rsidRPr="00171AF9">
              <w:rPr>
                <w:rFonts w:cs="Segoe UI"/>
                <w:sz w:val="24"/>
                <w:szCs w:val="24"/>
              </w:rPr>
              <w:t>Ability to manage multiple projects and priorities in a fast-paced environment.</w:t>
            </w:r>
          </w:p>
          <w:p w14:paraId="56F3EE78" w14:textId="77777777" w:rsidR="00FD0A5A" w:rsidRPr="00071520" w:rsidRDefault="00FD0A5A" w:rsidP="00FD0A5A">
            <w:pPr>
              <w:pStyle w:val="ListParagraph"/>
              <w:widowControl/>
              <w:numPr>
                <w:ilvl w:val="0"/>
                <w:numId w:val="2"/>
              </w:numPr>
              <w:autoSpaceDE/>
              <w:autoSpaceDN/>
              <w:spacing w:after="160" w:line="259" w:lineRule="auto"/>
              <w:contextualSpacing/>
              <w:rPr>
                <w:rFonts w:cs="Segoe UI"/>
                <w:sz w:val="24"/>
                <w:szCs w:val="24"/>
              </w:rPr>
            </w:pPr>
            <w:r w:rsidRPr="00BF779B">
              <w:rPr>
                <w:rFonts w:cs="Segoe UI"/>
                <w:sz w:val="24"/>
                <w:szCs w:val="24"/>
              </w:rPr>
              <w:t>Proactive, self-motivated, and able to work independently or as part of a team.</w:t>
            </w:r>
            <w:r>
              <w:rPr>
                <w:rFonts w:cs="Segoe UI"/>
                <w:sz w:val="24"/>
                <w:szCs w:val="24"/>
              </w:rPr>
              <w:t xml:space="preserve"> </w:t>
            </w:r>
            <w:r w:rsidRPr="00071520">
              <w:rPr>
                <w:rFonts w:cs="Segoe UI"/>
                <w:sz w:val="24"/>
                <w:szCs w:val="24"/>
              </w:rPr>
              <w:t xml:space="preserve">Ability to work collaboratively and </w:t>
            </w:r>
            <w:r w:rsidRPr="00071520">
              <w:rPr>
                <w:rFonts w:cs="Segoe UI"/>
                <w:sz w:val="24"/>
                <w:szCs w:val="24"/>
              </w:rPr>
              <w:lastRenderedPageBreak/>
              <w:t>effectively across functional teams to deliver client-centric solutions.</w:t>
            </w:r>
          </w:p>
          <w:p w14:paraId="67105D0A" w14:textId="77777777" w:rsidR="00FD0A5A" w:rsidRPr="00BF779B" w:rsidRDefault="00FD0A5A" w:rsidP="00FD0A5A">
            <w:pPr>
              <w:pStyle w:val="ListParagraph"/>
              <w:widowControl/>
              <w:numPr>
                <w:ilvl w:val="0"/>
                <w:numId w:val="2"/>
              </w:numPr>
              <w:autoSpaceDE/>
              <w:autoSpaceDN/>
              <w:spacing w:after="160" w:line="259" w:lineRule="auto"/>
              <w:contextualSpacing/>
              <w:rPr>
                <w:rFonts w:cs="Segoe UI"/>
                <w:sz w:val="24"/>
                <w:szCs w:val="24"/>
              </w:rPr>
            </w:pPr>
            <w:r w:rsidRPr="00BF779B">
              <w:rPr>
                <w:rFonts w:cs="Segoe UI"/>
                <w:sz w:val="24"/>
                <w:szCs w:val="24"/>
              </w:rPr>
              <w:t xml:space="preserve">Comfortable working in a client-facing role with a consultative </w:t>
            </w:r>
            <w:r>
              <w:rPr>
                <w:rFonts w:cs="Segoe UI"/>
                <w:sz w:val="24"/>
                <w:szCs w:val="24"/>
              </w:rPr>
              <w:t xml:space="preserve">and business development </w:t>
            </w:r>
            <w:r w:rsidRPr="00BF779B">
              <w:rPr>
                <w:rFonts w:cs="Segoe UI"/>
                <w:sz w:val="24"/>
                <w:szCs w:val="24"/>
              </w:rPr>
              <w:t>mindset.</w:t>
            </w:r>
          </w:p>
          <w:p w14:paraId="0C36E036" w14:textId="77777777" w:rsidR="003C1A96" w:rsidRDefault="003C1A96">
            <w:pPr>
              <w:pStyle w:val="TableParagraph"/>
              <w:rPr>
                <w:rFonts w:ascii="Times New Roman"/>
                <w:sz w:val="34"/>
              </w:rPr>
            </w:pPr>
          </w:p>
        </w:tc>
        <w:tc>
          <w:tcPr>
            <w:tcW w:w="4837" w:type="dxa"/>
          </w:tcPr>
          <w:p w14:paraId="642245C5" w14:textId="77777777" w:rsidR="00FD0A5A" w:rsidRPr="00511D39" w:rsidRDefault="00FD0A5A" w:rsidP="00FD0A5A">
            <w:pPr>
              <w:pStyle w:val="ListParagraph"/>
              <w:widowControl/>
              <w:numPr>
                <w:ilvl w:val="0"/>
                <w:numId w:val="3"/>
              </w:numPr>
              <w:autoSpaceDE/>
              <w:autoSpaceDN/>
              <w:rPr>
                <w:rFonts w:cs="Segoe UI"/>
                <w:sz w:val="24"/>
                <w:szCs w:val="24"/>
              </w:rPr>
            </w:pPr>
            <w:r>
              <w:rPr>
                <w:rFonts w:cs="Segoe UI"/>
                <w:sz w:val="24"/>
                <w:szCs w:val="24"/>
              </w:rPr>
              <w:lastRenderedPageBreak/>
              <w:t xml:space="preserve">Experience with </w:t>
            </w:r>
            <w:r w:rsidRPr="00511D39">
              <w:rPr>
                <w:rFonts w:cs="Segoe UI"/>
                <w:sz w:val="24"/>
                <w:szCs w:val="24"/>
              </w:rPr>
              <w:t>SSRS / SSAS (Tabular with DAX &amp; OLAP with MDX) / SSIS</w:t>
            </w:r>
          </w:p>
          <w:p w14:paraId="11DB792D" w14:textId="77777777" w:rsidR="00FD0A5A" w:rsidRPr="00511D39" w:rsidRDefault="00FD0A5A" w:rsidP="00FD0A5A">
            <w:pPr>
              <w:pStyle w:val="ListParagraph"/>
              <w:widowControl/>
              <w:numPr>
                <w:ilvl w:val="0"/>
                <w:numId w:val="3"/>
              </w:numPr>
              <w:autoSpaceDE/>
              <w:autoSpaceDN/>
              <w:rPr>
                <w:rFonts w:cs="Segoe UI"/>
                <w:sz w:val="24"/>
                <w:szCs w:val="24"/>
              </w:rPr>
            </w:pPr>
            <w:r w:rsidRPr="00511D39">
              <w:rPr>
                <w:rFonts w:cs="Segoe UI"/>
                <w:sz w:val="24"/>
                <w:szCs w:val="24"/>
              </w:rPr>
              <w:t xml:space="preserve">Experience with Databricks, Pyspark, and other data sciences tools </w:t>
            </w:r>
          </w:p>
          <w:p w14:paraId="2BC473CA" w14:textId="77777777" w:rsidR="00FD0A5A" w:rsidRDefault="00FD0A5A" w:rsidP="00FD0A5A">
            <w:pPr>
              <w:pStyle w:val="ListParagraph"/>
              <w:widowControl/>
              <w:numPr>
                <w:ilvl w:val="0"/>
                <w:numId w:val="3"/>
              </w:numPr>
              <w:autoSpaceDE/>
              <w:autoSpaceDN/>
              <w:rPr>
                <w:rFonts w:cs="Segoe UI"/>
                <w:sz w:val="24"/>
                <w:szCs w:val="24"/>
              </w:rPr>
            </w:pPr>
            <w:r w:rsidRPr="00511D39">
              <w:rPr>
                <w:rFonts w:cs="Segoe UI"/>
                <w:sz w:val="24"/>
                <w:szCs w:val="24"/>
              </w:rPr>
              <w:t>Experience of using Azure DevOps / Git</w:t>
            </w:r>
          </w:p>
          <w:p w14:paraId="2A9AC7F4" w14:textId="77777777" w:rsidR="00FD0A5A" w:rsidRPr="00BF5890" w:rsidRDefault="00FD0A5A" w:rsidP="00FD0A5A">
            <w:pPr>
              <w:pStyle w:val="ListParagraph"/>
              <w:widowControl/>
              <w:numPr>
                <w:ilvl w:val="0"/>
                <w:numId w:val="3"/>
              </w:numPr>
              <w:autoSpaceDE/>
              <w:autoSpaceDN/>
              <w:spacing w:after="160" w:line="259" w:lineRule="auto"/>
              <w:contextualSpacing/>
              <w:rPr>
                <w:rFonts w:cs="Segoe UI"/>
                <w:sz w:val="24"/>
                <w:szCs w:val="24"/>
              </w:rPr>
            </w:pPr>
            <w:r w:rsidRPr="00511D39">
              <w:rPr>
                <w:rFonts w:cs="Segoe UI"/>
                <w:sz w:val="24"/>
                <w:szCs w:val="24"/>
              </w:rPr>
              <w:t xml:space="preserve">Microsoft Certified </w:t>
            </w:r>
            <w:r>
              <w:rPr>
                <w:rFonts w:cs="Segoe UI"/>
                <w:sz w:val="24"/>
                <w:szCs w:val="24"/>
              </w:rPr>
              <w:t xml:space="preserve">on </w:t>
            </w:r>
            <w:r w:rsidRPr="00511D39">
              <w:rPr>
                <w:rFonts w:cs="Segoe UI"/>
                <w:sz w:val="24"/>
                <w:szCs w:val="24"/>
              </w:rPr>
              <w:t>Data</w:t>
            </w:r>
            <w:r>
              <w:rPr>
                <w:rFonts w:cs="Segoe UI"/>
                <w:sz w:val="24"/>
                <w:szCs w:val="24"/>
              </w:rPr>
              <w:t xml:space="preserve"> (e.g. Fabric)</w:t>
            </w:r>
          </w:p>
          <w:p w14:paraId="0C36E037" w14:textId="77777777" w:rsidR="003C1A96" w:rsidRDefault="003C1A96">
            <w:pPr>
              <w:pStyle w:val="TableParagraph"/>
              <w:rPr>
                <w:rFonts w:ascii="Times New Roman"/>
                <w:sz w:val="34"/>
              </w:rPr>
            </w:pPr>
          </w:p>
        </w:tc>
      </w:tr>
    </w:tbl>
    <w:p w14:paraId="0C36E039" w14:textId="77777777" w:rsidR="003C1A96" w:rsidRDefault="003C1A96">
      <w:pPr>
        <w:rPr>
          <w:rFonts w:ascii="Times New Roman"/>
          <w:sz w:val="34"/>
        </w:rPr>
        <w:sectPr w:rsidR="003C1A96">
          <w:pgSz w:w="11910" w:h="16840"/>
          <w:pgMar w:top="1880" w:right="440" w:bottom="280" w:left="600" w:header="649" w:footer="0" w:gutter="0"/>
          <w:cols w:space="720"/>
        </w:sectPr>
      </w:pPr>
    </w:p>
    <w:p w14:paraId="0C36E03A" w14:textId="77777777" w:rsidR="003C1A96" w:rsidRDefault="003C1A96">
      <w:pPr>
        <w:rPr>
          <w:b/>
          <w:sz w:val="20"/>
        </w:rPr>
      </w:pPr>
    </w:p>
    <w:p w14:paraId="0C36E03D" w14:textId="6FCC2BAA" w:rsidR="003C1A96" w:rsidRDefault="0003679E">
      <w:pPr>
        <w:pStyle w:val="Heading1"/>
      </w:pPr>
      <w:r>
        <w:rPr>
          <w:color w:val="F94718"/>
        </w:rPr>
        <w:t>D</w:t>
      </w:r>
      <w:r w:rsidR="007D3840">
        <w:rPr>
          <w:color w:val="F94718"/>
        </w:rPr>
        <w:t>ocument Control</w:t>
      </w:r>
    </w:p>
    <w:p w14:paraId="0C36E03E" w14:textId="77777777" w:rsidR="003C1A96" w:rsidRDefault="003C1A96">
      <w:pPr>
        <w:rPr>
          <w:b/>
          <w:sz w:val="20"/>
        </w:rPr>
      </w:pPr>
    </w:p>
    <w:p w14:paraId="0C36E03F" w14:textId="77777777" w:rsidR="003C1A96" w:rsidRDefault="003C1A96">
      <w:pPr>
        <w:spacing w:before="6"/>
        <w:rPr>
          <w:b/>
          <w:sz w:val="10"/>
        </w:rPr>
      </w:pPr>
    </w:p>
    <w:tbl>
      <w:tblPr>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14:paraId="0C36E042" w14:textId="77777777">
        <w:trPr>
          <w:trHeight w:val="509"/>
        </w:trPr>
        <w:tc>
          <w:tcPr>
            <w:tcW w:w="3119" w:type="dxa"/>
          </w:tcPr>
          <w:p w14:paraId="0C36E040" w14:textId="77777777" w:rsidR="003C1A96" w:rsidRDefault="007D3840">
            <w:pPr>
              <w:pStyle w:val="TableParagraph"/>
              <w:spacing w:before="60"/>
              <w:ind w:left="157"/>
              <w:rPr>
                <w:b/>
                <w:sz w:val="34"/>
              </w:rPr>
            </w:pPr>
            <w:r>
              <w:rPr>
                <w:b/>
                <w:color w:val="F94718"/>
                <w:sz w:val="34"/>
              </w:rPr>
              <w:t>File Name</w:t>
            </w:r>
          </w:p>
        </w:tc>
        <w:tc>
          <w:tcPr>
            <w:tcW w:w="6792" w:type="dxa"/>
          </w:tcPr>
          <w:p w14:paraId="0C36E041" w14:textId="77777777" w:rsidR="003C1A96" w:rsidRDefault="003C1A96">
            <w:pPr>
              <w:pStyle w:val="TableParagraph"/>
              <w:rPr>
                <w:rFonts w:ascii="Times New Roman"/>
                <w:sz w:val="28"/>
              </w:rPr>
            </w:pPr>
          </w:p>
        </w:tc>
      </w:tr>
      <w:tr w:rsidR="003C1A96" w14:paraId="0C36E045" w14:textId="77777777">
        <w:trPr>
          <w:trHeight w:val="476"/>
        </w:trPr>
        <w:tc>
          <w:tcPr>
            <w:tcW w:w="3119" w:type="dxa"/>
          </w:tcPr>
          <w:p w14:paraId="0C36E043" w14:textId="77777777" w:rsidR="003C1A96" w:rsidRDefault="007D3840">
            <w:pPr>
              <w:pStyle w:val="TableParagraph"/>
              <w:spacing w:before="30"/>
              <w:ind w:left="157"/>
              <w:rPr>
                <w:b/>
                <w:sz w:val="34"/>
              </w:rPr>
            </w:pPr>
            <w:r>
              <w:rPr>
                <w:b/>
                <w:color w:val="F94718"/>
                <w:sz w:val="34"/>
              </w:rPr>
              <w:t>Author</w:t>
            </w:r>
          </w:p>
        </w:tc>
        <w:tc>
          <w:tcPr>
            <w:tcW w:w="6792" w:type="dxa"/>
          </w:tcPr>
          <w:p w14:paraId="0C36E044" w14:textId="77777777" w:rsidR="003C1A96" w:rsidRDefault="003C1A96">
            <w:pPr>
              <w:pStyle w:val="TableParagraph"/>
              <w:rPr>
                <w:rFonts w:ascii="Times New Roman"/>
                <w:sz w:val="28"/>
              </w:rPr>
            </w:pPr>
          </w:p>
        </w:tc>
      </w:tr>
      <w:tr w:rsidR="003C1A96" w14:paraId="0C36E048" w14:textId="77777777">
        <w:trPr>
          <w:trHeight w:val="476"/>
        </w:trPr>
        <w:tc>
          <w:tcPr>
            <w:tcW w:w="3119" w:type="dxa"/>
          </w:tcPr>
          <w:p w14:paraId="0C36E046" w14:textId="77777777" w:rsidR="003C1A96" w:rsidRDefault="007D3840">
            <w:pPr>
              <w:pStyle w:val="TableParagraph"/>
              <w:spacing w:before="25"/>
              <w:ind w:left="157"/>
              <w:rPr>
                <w:b/>
                <w:sz w:val="34"/>
              </w:rPr>
            </w:pPr>
            <w:r>
              <w:rPr>
                <w:b/>
                <w:color w:val="F94718"/>
                <w:sz w:val="34"/>
              </w:rPr>
              <w:t>Status</w:t>
            </w:r>
          </w:p>
        </w:tc>
        <w:tc>
          <w:tcPr>
            <w:tcW w:w="6792" w:type="dxa"/>
          </w:tcPr>
          <w:p w14:paraId="0C36E047" w14:textId="77777777" w:rsidR="003C1A96" w:rsidRDefault="003C1A96">
            <w:pPr>
              <w:pStyle w:val="TableParagraph"/>
              <w:rPr>
                <w:rFonts w:ascii="Times New Roman"/>
                <w:sz w:val="28"/>
              </w:rPr>
            </w:pPr>
          </w:p>
        </w:tc>
      </w:tr>
      <w:tr w:rsidR="003C1A96" w14:paraId="0C36E04B" w14:textId="77777777">
        <w:trPr>
          <w:trHeight w:val="476"/>
        </w:trPr>
        <w:tc>
          <w:tcPr>
            <w:tcW w:w="3119" w:type="dxa"/>
          </w:tcPr>
          <w:p w14:paraId="0C36E049" w14:textId="77777777" w:rsidR="003C1A96" w:rsidRDefault="007D3840">
            <w:pPr>
              <w:pStyle w:val="TableParagraph"/>
              <w:spacing w:before="20"/>
              <w:ind w:left="157"/>
              <w:rPr>
                <w:b/>
                <w:sz w:val="34"/>
              </w:rPr>
            </w:pPr>
            <w:r>
              <w:rPr>
                <w:b/>
                <w:color w:val="F94718"/>
                <w:sz w:val="34"/>
              </w:rPr>
              <w:t>Classification</w:t>
            </w:r>
          </w:p>
        </w:tc>
        <w:tc>
          <w:tcPr>
            <w:tcW w:w="6792" w:type="dxa"/>
          </w:tcPr>
          <w:p w14:paraId="0C36E04A" w14:textId="77777777" w:rsidR="003C1A96" w:rsidRDefault="003C1A96">
            <w:pPr>
              <w:pStyle w:val="TableParagraph"/>
              <w:rPr>
                <w:rFonts w:ascii="Times New Roman"/>
                <w:sz w:val="28"/>
              </w:rPr>
            </w:pPr>
          </w:p>
        </w:tc>
      </w:tr>
      <w:tr w:rsidR="003C1A96" w14:paraId="0C36E04E" w14:textId="77777777">
        <w:trPr>
          <w:trHeight w:val="476"/>
        </w:trPr>
        <w:tc>
          <w:tcPr>
            <w:tcW w:w="3119" w:type="dxa"/>
          </w:tcPr>
          <w:p w14:paraId="0C36E04C" w14:textId="77777777" w:rsidR="003C1A96" w:rsidRDefault="007D3840">
            <w:pPr>
              <w:pStyle w:val="TableParagraph"/>
              <w:spacing w:before="41"/>
              <w:ind w:left="157"/>
              <w:rPr>
                <w:b/>
                <w:sz w:val="34"/>
              </w:rPr>
            </w:pPr>
            <w:r>
              <w:rPr>
                <w:b/>
                <w:color w:val="F94718"/>
                <w:sz w:val="34"/>
              </w:rPr>
              <w:t>Location</w:t>
            </w:r>
          </w:p>
        </w:tc>
        <w:tc>
          <w:tcPr>
            <w:tcW w:w="6792" w:type="dxa"/>
          </w:tcPr>
          <w:p w14:paraId="0C36E04D" w14:textId="77777777" w:rsidR="003C1A96" w:rsidRDefault="003C1A96">
            <w:pPr>
              <w:pStyle w:val="TableParagraph"/>
              <w:rPr>
                <w:rFonts w:ascii="Times New Roman"/>
                <w:sz w:val="28"/>
              </w:rPr>
            </w:pPr>
          </w:p>
        </w:tc>
      </w:tr>
    </w:tbl>
    <w:p w14:paraId="0C36E050" w14:textId="77777777" w:rsidR="003C1A96" w:rsidRDefault="007D3840">
      <w:pPr>
        <w:spacing w:before="370"/>
        <w:ind w:left="148"/>
        <w:rPr>
          <w:b/>
          <w:sz w:val="42"/>
        </w:rPr>
      </w:pPr>
      <w:r>
        <w:rPr>
          <w:b/>
          <w:color w:val="F94718"/>
          <w:sz w:val="42"/>
        </w:rPr>
        <w:t>Version Control</w:t>
      </w:r>
    </w:p>
    <w:p w14:paraId="0C36E051" w14:textId="77777777" w:rsidR="003C1A96" w:rsidRDefault="007D3840">
      <w:pPr>
        <w:tabs>
          <w:tab w:val="left" w:pos="2163"/>
          <w:tab w:val="left" w:pos="5451"/>
          <w:tab w:val="left" w:pos="8560"/>
        </w:tabs>
        <w:spacing w:before="439" w:after="57"/>
        <w:ind w:left="162"/>
        <w:rPr>
          <w:b/>
          <w:sz w:val="34"/>
        </w:rPr>
      </w:pPr>
      <w:r>
        <w:rPr>
          <w:b/>
          <w:color w:val="F94718"/>
          <w:spacing w:val="-4"/>
          <w:sz w:val="34"/>
        </w:rPr>
        <w:t>Version</w:t>
      </w:r>
      <w:r>
        <w:rPr>
          <w:b/>
          <w:color w:val="F94718"/>
          <w:spacing w:val="-4"/>
          <w:sz w:val="34"/>
        </w:rPr>
        <w:tab/>
      </w:r>
      <w:r>
        <w:rPr>
          <w:b/>
          <w:color w:val="F94718"/>
          <w:sz w:val="34"/>
        </w:rPr>
        <w:t>Author</w:t>
      </w:r>
      <w:r>
        <w:rPr>
          <w:b/>
          <w:color w:val="F94718"/>
          <w:sz w:val="34"/>
        </w:rPr>
        <w:tab/>
        <w:t>Change</w:t>
      </w:r>
      <w:r>
        <w:rPr>
          <w:b/>
          <w:color w:val="F94718"/>
          <w:sz w:val="34"/>
        </w:rPr>
        <w:tab/>
        <w:t>Date</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1"/>
        <w:gridCol w:w="3289"/>
        <w:gridCol w:w="2955"/>
        <w:gridCol w:w="1777"/>
      </w:tblGrid>
      <w:tr w:rsidR="003C1A96" w14:paraId="0C36E056" w14:textId="77777777">
        <w:trPr>
          <w:trHeight w:val="509"/>
        </w:trPr>
        <w:tc>
          <w:tcPr>
            <w:tcW w:w="1901" w:type="dxa"/>
          </w:tcPr>
          <w:p w14:paraId="0C36E052" w14:textId="77777777" w:rsidR="003C1A96" w:rsidRDefault="003C1A96">
            <w:pPr>
              <w:pStyle w:val="TableParagraph"/>
              <w:rPr>
                <w:rFonts w:ascii="Times New Roman"/>
                <w:sz w:val="28"/>
              </w:rPr>
            </w:pPr>
          </w:p>
        </w:tc>
        <w:tc>
          <w:tcPr>
            <w:tcW w:w="3289" w:type="dxa"/>
          </w:tcPr>
          <w:p w14:paraId="0C36E053" w14:textId="77777777" w:rsidR="003C1A96" w:rsidRDefault="003C1A96">
            <w:pPr>
              <w:pStyle w:val="TableParagraph"/>
              <w:rPr>
                <w:rFonts w:ascii="Times New Roman"/>
                <w:sz w:val="28"/>
              </w:rPr>
            </w:pPr>
          </w:p>
        </w:tc>
        <w:tc>
          <w:tcPr>
            <w:tcW w:w="2955" w:type="dxa"/>
          </w:tcPr>
          <w:p w14:paraId="0C36E054" w14:textId="77777777" w:rsidR="003C1A96" w:rsidRDefault="003C1A96">
            <w:pPr>
              <w:pStyle w:val="TableParagraph"/>
              <w:rPr>
                <w:rFonts w:ascii="Times New Roman"/>
                <w:sz w:val="28"/>
              </w:rPr>
            </w:pPr>
          </w:p>
        </w:tc>
        <w:tc>
          <w:tcPr>
            <w:tcW w:w="1777" w:type="dxa"/>
          </w:tcPr>
          <w:p w14:paraId="0C36E055" w14:textId="77777777" w:rsidR="003C1A96" w:rsidRDefault="003C1A96">
            <w:pPr>
              <w:pStyle w:val="TableParagraph"/>
              <w:rPr>
                <w:rFonts w:ascii="Times New Roman"/>
                <w:sz w:val="28"/>
              </w:rPr>
            </w:pPr>
          </w:p>
        </w:tc>
      </w:tr>
    </w:tbl>
    <w:p w14:paraId="0C36E058" w14:textId="77777777" w:rsidR="003C1A96" w:rsidRDefault="007D3840">
      <w:pPr>
        <w:pStyle w:val="Heading1"/>
        <w:spacing w:before="321"/>
        <w:ind w:left="134"/>
      </w:pPr>
      <w:r>
        <w:rPr>
          <w:color w:val="F94718"/>
        </w:rPr>
        <w:t>Job Levels</w:t>
      </w:r>
    </w:p>
    <w:p w14:paraId="0C36E059" w14:textId="77777777" w:rsidR="003C1A96" w:rsidRDefault="003C1A96">
      <w:pPr>
        <w:spacing w:before="3" w:after="1"/>
        <w:rPr>
          <w:b/>
          <w:sz w:val="23"/>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14:paraId="0C36E05C" w14:textId="77777777">
        <w:trPr>
          <w:trHeight w:val="509"/>
        </w:trPr>
        <w:tc>
          <w:tcPr>
            <w:tcW w:w="3119" w:type="dxa"/>
          </w:tcPr>
          <w:p w14:paraId="0C36E05A" w14:textId="77777777" w:rsidR="003C1A96" w:rsidRDefault="007D3840">
            <w:pPr>
              <w:pStyle w:val="TableParagraph"/>
              <w:spacing w:before="60"/>
              <w:ind w:left="157"/>
              <w:rPr>
                <w:b/>
                <w:sz w:val="34"/>
              </w:rPr>
            </w:pPr>
            <w:r>
              <w:rPr>
                <w:b/>
                <w:color w:val="F94718"/>
                <w:sz w:val="34"/>
              </w:rPr>
              <w:t>Career Framework</w:t>
            </w:r>
          </w:p>
        </w:tc>
        <w:tc>
          <w:tcPr>
            <w:tcW w:w="6792" w:type="dxa"/>
          </w:tcPr>
          <w:p w14:paraId="0C36E05B" w14:textId="51A62868" w:rsidR="003C1A96" w:rsidRPr="00763C5C" w:rsidRDefault="000A4724" w:rsidP="00C638EE">
            <w:pPr>
              <w:pStyle w:val="TableParagraph"/>
              <w:jc w:val="center"/>
              <w:rPr>
                <w:b/>
                <w:color w:val="F94718"/>
                <w:sz w:val="34"/>
              </w:rPr>
            </w:pPr>
            <w:r w:rsidRPr="00763C5C">
              <w:rPr>
                <w:b/>
                <w:color w:val="F94718"/>
                <w:sz w:val="34"/>
              </w:rPr>
              <w:t xml:space="preserve">Experienced Technical </w:t>
            </w:r>
            <w:r w:rsidR="00314F0D" w:rsidRPr="00763C5C">
              <w:rPr>
                <w:b/>
                <w:color w:val="F94718"/>
                <w:sz w:val="34"/>
              </w:rPr>
              <w:t xml:space="preserve"> </w:t>
            </w:r>
          </w:p>
        </w:tc>
      </w:tr>
      <w:tr w:rsidR="00763C5C" w14:paraId="47266997" w14:textId="77777777">
        <w:trPr>
          <w:trHeight w:val="907"/>
        </w:trPr>
        <w:tc>
          <w:tcPr>
            <w:tcW w:w="3119" w:type="dxa"/>
          </w:tcPr>
          <w:p w14:paraId="33153BE5" w14:textId="3A164E85" w:rsidR="00763C5C" w:rsidRDefault="00763C5C">
            <w:pPr>
              <w:pStyle w:val="TableParagraph"/>
              <w:spacing w:before="30"/>
              <w:ind w:left="157"/>
              <w:rPr>
                <w:b/>
                <w:color w:val="F94718"/>
                <w:sz w:val="34"/>
              </w:rPr>
            </w:pPr>
            <w:r>
              <w:rPr>
                <w:b/>
                <w:color w:val="F94718"/>
                <w:sz w:val="34"/>
              </w:rPr>
              <w:t xml:space="preserve">Definition </w:t>
            </w:r>
          </w:p>
        </w:tc>
        <w:tc>
          <w:tcPr>
            <w:tcW w:w="6792" w:type="dxa"/>
          </w:tcPr>
          <w:p w14:paraId="50A78F04" w14:textId="48974E64" w:rsidR="00763C5C" w:rsidRPr="000A4724" w:rsidRDefault="00763C5C">
            <w:pPr>
              <w:pStyle w:val="TableParagraph"/>
              <w:rPr>
                <w:sz w:val="28"/>
                <w:szCs w:val="28"/>
              </w:rPr>
            </w:pPr>
            <w:r w:rsidRPr="00763C5C">
              <w:rPr>
                <w:sz w:val="28"/>
                <w:szCs w:val="28"/>
              </w:rPr>
              <w:t>Industry/technology-experienced technical subject matter expert working in a senior capacity whether customer-facing or helping to develop professional colleagues. Able to assimilate complex/non-standard technology requirements and fulfil senior stakeholder engagement</w:t>
            </w:r>
          </w:p>
        </w:tc>
      </w:tr>
      <w:tr w:rsidR="003C1A96" w14:paraId="0C36E05F" w14:textId="77777777">
        <w:trPr>
          <w:trHeight w:val="907"/>
        </w:trPr>
        <w:tc>
          <w:tcPr>
            <w:tcW w:w="3119" w:type="dxa"/>
          </w:tcPr>
          <w:p w14:paraId="0C36E05D" w14:textId="77F88BDD" w:rsidR="003C1A96" w:rsidRDefault="007D3840">
            <w:pPr>
              <w:pStyle w:val="TableParagraph"/>
              <w:spacing w:before="30"/>
              <w:ind w:left="157"/>
              <w:rPr>
                <w:b/>
                <w:sz w:val="34"/>
              </w:rPr>
            </w:pPr>
            <w:r>
              <w:rPr>
                <w:b/>
                <w:color w:val="F94718"/>
                <w:sz w:val="34"/>
              </w:rPr>
              <w:t xml:space="preserve">Contribution to </w:t>
            </w:r>
            <w:r w:rsidR="0003679E">
              <w:rPr>
                <w:b/>
                <w:color w:val="F94718"/>
                <w:sz w:val="34"/>
              </w:rPr>
              <w:t>Success</w:t>
            </w:r>
          </w:p>
        </w:tc>
        <w:tc>
          <w:tcPr>
            <w:tcW w:w="6792" w:type="dxa"/>
          </w:tcPr>
          <w:p w14:paraId="0C36E05E" w14:textId="62BC69A4" w:rsidR="003C1A96" w:rsidRPr="00A318DA" w:rsidRDefault="000A4724">
            <w:pPr>
              <w:pStyle w:val="TableParagraph"/>
              <w:rPr>
                <w:sz w:val="28"/>
                <w:szCs w:val="28"/>
              </w:rPr>
            </w:pPr>
            <w:r w:rsidRPr="000A4724">
              <w:rPr>
                <w:sz w:val="28"/>
                <w:szCs w:val="28"/>
              </w:rPr>
              <w:t xml:space="preserve">Implements operational plans that contribute to the results of their department. Typically focused on timescales of 3-6 months. Will manage costs and will look for efficiencies with their area of responsibility  </w:t>
            </w:r>
          </w:p>
        </w:tc>
      </w:tr>
      <w:tr w:rsidR="003C1A96" w14:paraId="0C36E062" w14:textId="77777777">
        <w:trPr>
          <w:trHeight w:val="476"/>
        </w:trPr>
        <w:tc>
          <w:tcPr>
            <w:tcW w:w="3119" w:type="dxa"/>
          </w:tcPr>
          <w:p w14:paraId="0C36E060" w14:textId="77777777" w:rsidR="003C1A96" w:rsidRDefault="007D3840">
            <w:pPr>
              <w:pStyle w:val="TableParagraph"/>
              <w:spacing w:before="78" w:line="377" w:lineRule="exact"/>
              <w:ind w:left="157"/>
              <w:rPr>
                <w:b/>
                <w:sz w:val="34"/>
              </w:rPr>
            </w:pPr>
            <w:r>
              <w:rPr>
                <w:b/>
                <w:color w:val="F94718"/>
                <w:sz w:val="34"/>
              </w:rPr>
              <w:t>Communication</w:t>
            </w:r>
          </w:p>
        </w:tc>
        <w:tc>
          <w:tcPr>
            <w:tcW w:w="6792" w:type="dxa"/>
          </w:tcPr>
          <w:p w14:paraId="0C36E061" w14:textId="2FDBD5BD" w:rsidR="003C1A96" w:rsidRPr="00A318DA" w:rsidRDefault="000A4724">
            <w:pPr>
              <w:pStyle w:val="TableParagraph"/>
              <w:rPr>
                <w:sz w:val="28"/>
                <w:szCs w:val="28"/>
              </w:rPr>
            </w:pPr>
            <w:r w:rsidRPr="000A4724">
              <w:rPr>
                <w:sz w:val="28"/>
                <w:szCs w:val="28"/>
              </w:rPr>
              <w:t>Influences others to make favourable decisions, mostly within their function but sometimes without</w:t>
            </w:r>
          </w:p>
        </w:tc>
      </w:tr>
      <w:tr w:rsidR="003C1A96" w14:paraId="0C36E065" w14:textId="77777777">
        <w:trPr>
          <w:trHeight w:val="476"/>
        </w:trPr>
        <w:tc>
          <w:tcPr>
            <w:tcW w:w="3119" w:type="dxa"/>
          </w:tcPr>
          <w:p w14:paraId="0C36E063" w14:textId="77777777" w:rsidR="003C1A96" w:rsidRDefault="007D3840">
            <w:pPr>
              <w:pStyle w:val="TableParagraph"/>
              <w:spacing w:before="53" w:line="403" w:lineRule="exact"/>
              <w:ind w:left="155"/>
              <w:rPr>
                <w:b/>
                <w:sz w:val="34"/>
              </w:rPr>
            </w:pPr>
            <w:r>
              <w:rPr>
                <w:b/>
                <w:color w:val="F94718"/>
                <w:sz w:val="34"/>
              </w:rPr>
              <w:t>Expertise</w:t>
            </w:r>
          </w:p>
        </w:tc>
        <w:tc>
          <w:tcPr>
            <w:tcW w:w="6792" w:type="dxa"/>
          </w:tcPr>
          <w:p w14:paraId="0C36E064" w14:textId="4208859B" w:rsidR="003C1A96" w:rsidRPr="00A318DA" w:rsidRDefault="000A4724">
            <w:pPr>
              <w:pStyle w:val="TableParagraph"/>
              <w:rPr>
                <w:sz w:val="28"/>
                <w:szCs w:val="28"/>
              </w:rPr>
            </w:pPr>
            <w:r w:rsidRPr="000A4724">
              <w:rPr>
                <w:sz w:val="28"/>
                <w:szCs w:val="28"/>
              </w:rPr>
              <w:t>Are the subject matter expert within their technical specialism and will have a basic knowledge of how their specialism impacts / links with other departments. Act as a senior escalation for their own team and across teams. Will usually have a professional qualification</w:t>
            </w:r>
          </w:p>
        </w:tc>
      </w:tr>
      <w:tr w:rsidR="003C1A96" w14:paraId="0C36E068" w14:textId="77777777">
        <w:trPr>
          <w:trHeight w:val="476"/>
        </w:trPr>
        <w:tc>
          <w:tcPr>
            <w:tcW w:w="3119" w:type="dxa"/>
          </w:tcPr>
          <w:p w14:paraId="0C36E066" w14:textId="77777777" w:rsidR="003C1A96" w:rsidRDefault="007D3840">
            <w:pPr>
              <w:pStyle w:val="TableParagraph"/>
              <w:spacing w:before="51" w:line="405" w:lineRule="exact"/>
              <w:ind w:left="155"/>
              <w:rPr>
                <w:b/>
                <w:sz w:val="34"/>
              </w:rPr>
            </w:pPr>
            <w:r>
              <w:rPr>
                <w:b/>
                <w:color w:val="F94718"/>
                <w:sz w:val="34"/>
              </w:rPr>
              <w:t>Leadership</w:t>
            </w:r>
          </w:p>
        </w:tc>
        <w:tc>
          <w:tcPr>
            <w:tcW w:w="6792" w:type="dxa"/>
          </w:tcPr>
          <w:p w14:paraId="0C36E067" w14:textId="137C85B8" w:rsidR="003C1A96" w:rsidRPr="00A318DA" w:rsidRDefault="000A4724">
            <w:pPr>
              <w:pStyle w:val="TableParagraph"/>
              <w:rPr>
                <w:sz w:val="28"/>
                <w:szCs w:val="28"/>
              </w:rPr>
            </w:pPr>
            <w:r w:rsidRPr="000A4724">
              <w:rPr>
                <w:sz w:val="28"/>
                <w:szCs w:val="28"/>
              </w:rPr>
              <w:t>Will usually operate in a standalone position but acts as a key influencer across customers, contracts and / or projects. May manage a small team</w:t>
            </w:r>
          </w:p>
        </w:tc>
      </w:tr>
      <w:tr w:rsidR="003C1A96" w14:paraId="0C36E06B" w14:textId="77777777">
        <w:trPr>
          <w:trHeight w:val="476"/>
        </w:trPr>
        <w:tc>
          <w:tcPr>
            <w:tcW w:w="3119" w:type="dxa"/>
          </w:tcPr>
          <w:p w14:paraId="0C36E069" w14:textId="77777777" w:rsidR="003C1A96" w:rsidRDefault="007D3840">
            <w:pPr>
              <w:pStyle w:val="TableParagraph"/>
              <w:spacing w:before="54" w:line="401" w:lineRule="exact"/>
              <w:ind w:left="155"/>
              <w:rPr>
                <w:b/>
                <w:sz w:val="34"/>
              </w:rPr>
            </w:pPr>
            <w:r>
              <w:rPr>
                <w:b/>
                <w:color w:val="F94718"/>
                <w:sz w:val="34"/>
              </w:rPr>
              <w:lastRenderedPageBreak/>
              <w:t>Values Statement</w:t>
            </w:r>
          </w:p>
        </w:tc>
        <w:tc>
          <w:tcPr>
            <w:tcW w:w="6792" w:type="dxa"/>
          </w:tcPr>
          <w:p w14:paraId="0C36E06A" w14:textId="02B1FC27" w:rsidR="003C1A96" w:rsidRPr="00A318DA" w:rsidRDefault="000A4724">
            <w:pPr>
              <w:pStyle w:val="TableParagraph"/>
              <w:rPr>
                <w:sz w:val="28"/>
                <w:szCs w:val="28"/>
              </w:rPr>
            </w:pPr>
            <w:r w:rsidRPr="000A4724">
              <w:rPr>
                <w:sz w:val="28"/>
                <w:szCs w:val="28"/>
              </w:rPr>
              <w:t>Leads by example in displaying positive behaviours and instilling high performance within their teams, across the organisation and with customers</w:t>
            </w:r>
          </w:p>
        </w:tc>
      </w:tr>
    </w:tbl>
    <w:p w14:paraId="0C36E06C" w14:textId="77777777" w:rsidR="003C1A96" w:rsidRDefault="003C1A96">
      <w:pPr>
        <w:rPr>
          <w:b/>
          <w:sz w:val="20"/>
        </w:rPr>
      </w:pPr>
    </w:p>
    <w:p w14:paraId="0C36E06D" w14:textId="77777777" w:rsidR="003C1A96" w:rsidRDefault="003C1A96">
      <w:pPr>
        <w:rPr>
          <w:b/>
          <w:sz w:val="20"/>
        </w:rPr>
      </w:pPr>
    </w:p>
    <w:p w14:paraId="0C36E06E" w14:textId="77777777" w:rsidR="003C1A96" w:rsidRDefault="003C1A96">
      <w:pPr>
        <w:spacing w:before="11"/>
        <w:rPr>
          <w:b/>
          <w:sz w:val="23"/>
        </w:rPr>
      </w:pPr>
    </w:p>
    <w:p w14:paraId="0C36E06F" w14:textId="77777777" w:rsidR="003C1A96" w:rsidRDefault="003C1A96">
      <w:pPr>
        <w:rPr>
          <w:sz w:val="23"/>
        </w:rPr>
        <w:sectPr w:rsidR="003C1A96">
          <w:pgSz w:w="11910" w:h="16840"/>
          <w:pgMar w:top="1880" w:right="440" w:bottom="0" w:left="600" w:header="649" w:footer="0" w:gutter="0"/>
          <w:cols w:space="720"/>
        </w:sectPr>
      </w:pPr>
    </w:p>
    <w:p w14:paraId="44E995CD" w14:textId="77777777" w:rsidR="0003679E" w:rsidRDefault="0003679E">
      <w:pPr>
        <w:spacing w:before="123"/>
        <w:ind w:left="3105"/>
        <w:rPr>
          <w:sz w:val="27"/>
        </w:rPr>
      </w:pPr>
    </w:p>
    <w:p w14:paraId="17856F78" w14:textId="77777777" w:rsidR="00A318DA" w:rsidRDefault="00A318DA">
      <w:pPr>
        <w:spacing w:before="123"/>
        <w:ind w:left="3105"/>
        <w:rPr>
          <w:sz w:val="27"/>
        </w:rPr>
      </w:pPr>
    </w:p>
    <w:p w14:paraId="32EFC815" w14:textId="77777777" w:rsidR="00A318DA" w:rsidRDefault="00A318DA">
      <w:pPr>
        <w:spacing w:before="123"/>
        <w:ind w:left="3105"/>
        <w:rPr>
          <w:sz w:val="27"/>
        </w:rPr>
      </w:pPr>
    </w:p>
    <w:p w14:paraId="09955C39" w14:textId="77777777" w:rsidR="00A318DA" w:rsidRDefault="00A318DA">
      <w:pPr>
        <w:spacing w:before="123"/>
        <w:ind w:left="3105"/>
        <w:rPr>
          <w:sz w:val="27"/>
        </w:rPr>
      </w:pPr>
    </w:p>
    <w:p w14:paraId="07562894" w14:textId="77777777" w:rsidR="00A318DA" w:rsidRDefault="00A318DA">
      <w:pPr>
        <w:spacing w:before="123"/>
        <w:ind w:left="3105"/>
        <w:rPr>
          <w:sz w:val="27"/>
        </w:rPr>
      </w:pPr>
    </w:p>
    <w:p w14:paraId="5B35771B" w14:textId="77777777" w:rsidR="00A318DA" w:rsidRDefault="00A318DA">
      <w:pPr>
        <w:spacing w:before="123"/>
        <w:ind w:left="3105"/>
        <w:rPr>
          <w:sz w:val="27"/>
        </w:rPr>
      </w:pPr>
    </w:p>
    <w:p w14:paraId="0C36E070" w14:textId="311185C0" w:rsidR="003C1A96" w:rsidRDefault="00A318DA">
      <w:pPr>
        <w:spacing w:before="123"/>
        <w:ind w:left="3105"/>
        <w:rPr>
          <w:sz w:val="27"/>
        </w:rPr>
      </w:pPr>
      <w:r>
        <w:rPr>
          <w:noProof/>
        </w:rPr>
        <w:drawing>
          <wp:anchor distT="0" distB="0" distL="0" distR="0" simplePos="0" relativeHeight="251660288" behindDoc="1" locked="0" layoutInCell="1" allowOverlap="1" wp14:anchorId="0C36E075" wp14:editId="3A8B7476">
            <wp:simplePos x="0" y="0"/>
            <wp:positionH relativeFrom="page">
              <wp:posOffset>1934836</wp:posOffset>
            </wp:positionH>
            <wp:positionV relativeFrom="paragraph">
              <wp:posOffset>14700</wp:posOffset>
            </wp:positionV>
            <wp:extent cx="539686" cy="32195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39686" cy="321957"/>
                    </a:xfrm>
                    <a:prstGeom prst="rect">
                      <a:avLst/>
                    </a:prstGeom>
                  </pic:spPr>
                </pic:pic>
              </a:graphicData>
            </a:graphic>
          </wp:anchor>
        </w:drawing>
      </w:r>
      <w:r>
        <w:rPr>
          <w:noProof/>
        </w:rPr>
        <w:drawing>
          <wp:anchor distT="0" distB="0" distL="0" distR="0" simplePos="0" relativeHeight="251656192" behindDoc="0" locked="0" layoutInCell="1" allowOverlap="1" wp14:anchorId="0C36E078" wp14:editId="3FC9DA4A">
            <wp:simplePos x="0" y="0"/>
            <wp:positionH relativeFrom="page">
              <wp:posOffset>3617737</wp:posOffset>
            </wp:positionH>
            <wp:positionV relativeFrom="paragraph">
              <wp:posOffset>15998</wp:posOffset>
            </wp:positionV>
            <wp:extent cx="291722" cy="28647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291722" cy="286473"/>
                    </a:xfrm>
                    <a:prstGeom prst="rect">
                      <a:avLst/>
                    </a:prstGeom>
                  </pic:spPr>
                </pic:pic>
              </a:graphicData>
            </a:graphic>
          </wp:anchor>
        </w:drawing>
      </w:r>
      <w:r w:rsidR="007D3840">
        <w:rPr>
          <w:sz w:val="27"/>
        </w:rPr>
        <w:t>0344 848 4441</w:t>
      </w:r>
    </w:p>
    <w:p w14:paraId="0C36E071" w14:textId="5766B6EC" w:rsidR="003C1A96" w:rsidRDefault="007D3840">
      <w:pPr>
        <w:spacing w:before="100"/>
        <w:ind w:left="659"/>
        <w:rPr>
          <w:sz w:val="27"/>
        </w:rPr>
      </w:pPr>
      <w:r>
        <w:br w:type="column"/>
      </w:r>
      <w:hyperlink r:id="rId14" w:history="1">
        <w:r w:rsidR="0003679E" w:rsidRPr="00B10916">
          <w:rPr>
            <w:rStyle w:val="Hyperlink"/>
            <w:sz w:val="27"/>
          </w:rPr>
          <w:t>HR@littlefish.co.uk</w:t>
        </w:r>
      </w:hyperlink>
    </w:p>
    <w:p w14:paraId="0C36E072" w14:textId="77777777" w:rsidR="003C1A96" w:rsidRDefault="003C1A96">
      <w:pPr>
        <w:rPr>
          <w:sz w:val="27"/>
        </w:rPr>
        <w:sectPr w:rsidR="003C1A96">
          <w:type w:val="continuous"/>
          <w:pgSz w:w="11910" w:h="16840"/>
          <w:pgMar w:top="1880" w:right="440" w:bottom="280" w:left="600" w:header="720" w:footer="720" w:gutter="0"/>
          <w:cols w:num="2" w:space="720" w:equalWidth="0">
            <w:col w:w="4932" w:space="40"/>
            <w:col w:w="5898"/>
          </w:cols>
        </w:sectPr>
      </w:pPr>
    </w:p>
    <w:p w14:paraId="0C36E073" w14:textId="4C1D9BFB" w:rsidR="003C1A96" w:rsidRDefault="00DA0EDF">
      <w:pPr>
        <w:spacing w:before="7"/>
        <w:rPr>
          <w:sz w:val="13"/>
        </w:rPr>
      </w:pPr>
      <w:r>
        <w:rPr>
          <w:noProof/>
        </w:rPr>
        <mc:AlternateContent>
          <mc:Choice Requires="wps">
            <w:drawing>
              <wp:anchor distT="0" distB="0" distL="114300" distR="114300" simplePos="0" relativeHeight="251660800" behindDoc="1" locked="0" layoutInCell="1" allowOverlap="1" wp14:anchorId="0C36E077" wp14:editId="509A578D">
                <wp:simplePos x="0" y="0"/>
                <wp:positionH relativeFrom="page">
                  <wp:posOffset>0</wp:posOffset>
                </wp:positionH>
                <wp:positionV relativeFrom="page">
                  <wp:posOffset>9350375</wp:posOffset>
                </wp:positionV>
                <wp:extent cx="756031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25400">
                          <a:solidFill>
                            <a:srgbClr val="F9471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BB378" id="Line 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36.25pt" to="595.3pt,7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" strokecolor="#f94718" strokeweight="2pt">
                <w10:wrap anchorx="page" anchory="page"/>
              </v:line>
            </w:pict>
          </mc:Fallback>
        </mc:AlternateContent>
      </w:r>
    </w:p>
    <w:p w14:paraId="0C36E074" w14:textId="75800DA0" w:rsidR="003C1A96" w:rsidRDefault="007D3840">
      <w:pPr>
        <w:pStyle w:val="BodyText"/>
        <w:tabs>
          <w:tab w:val="left" w:pos="3413"/>
          <w:tab w:val="left" w:pos="6261"/>
          <w:tab w:val="left" w:pos="8591"/>
        </w:tabs>
        <w:spacing w:before="32" w:line="324" w:lineRule="auto"/>
        <w:ind w:left="1017" w:right="650" w:firstLine="253"/>
      </w:pPr>
      <w:r>
        <w:rPr>
          <w:noProof/>
        </w:rPr>
        <w:drawing>
          <wp:anchor distT="0" distB="0" distL="0" distR="0" simplePos="0" relativeHeight="251655680" behindDoc="0" locked="0" layoutInCell="1" allowOverlap="1" wp14:anchorId="0C36E07A" wp14:editId="0C36E07B">
            <wp:simplePos x="0" y="0"/>
            <wp:positionH relativeFrom="page">
              <wp:posOffset>680373</wp:posOffset>
            </wp:positionH>
            <wp:positionV relativeFrom="paragraph">
              <wp:posOffset>419593</wp:posOffset>
            </wp:positionV>
            <wp:extent cx="278263" cy="27103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78263" cy="271035"/>
                    </a:xfrm>
                    <a:prstGeom prst="rect">
                      <a:avLst/>
                    </a:prstGeom>
                  </pic:spPr>
                </pic:pic>
              </a:graphicData>
            </a:graphic>
          </wp:anchor>
        </w:drawing>
      </w:r>
      <w:r>
        <w:rPr>
          <w:noProof/>
        </w:rPr>
        <w:drawing>
          <wp:anchor distT="0" distB="0" distL="0" distR="0" simplePos="0" relativeHeight="251657728" behindDoc="1" locked="0" layoutInCell="1" allowOverlap="1" wp14:anchorId="0C36E07C" wp14:editId="0C36E07D">
            <wp:simplePos x="0" y="0"/>
            <wp:positionH relativeFrom="page">
              <wp:posOffset>2194249</wp:posOffset>
            </wp:positionH>
            <wp:positionV relativeFrom="paragraph">
              <wp:posOffset>419534</wp:posOffset>
            </wp:positionV>
            <wp:extent cx="265684" cy="29436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65684" cy="294368"/>
                    </a:xfrm>
                    <a:prstGeom prst="rect">
                      <a:avLst/>
                    </a:prstGeom>
                  </pic:spPr>
                </pic:pic>
              </a:graphicData>
            </a:graphic>
          </wp:anchor>
        </w:drawing>
      </w:r>
      <w:r>
        <w:rPr>
          <w:noProof/>
        </w:rPr>
        <w:drawing>
          <wp:anchor distT="0" distB="0" distL="0" distR="0" simplePos="0" relativeHeight="251658752" behindDoc="1" locked="0" layoutInCell="1" allowOverlap="1" wp14:anchorId="0C36E07E" wp14:editId="0C36E07F">
            <wp:simplePos x="0" y="0"/>
            <wp:positionH relativeFrom="page">
              <wp:posOffset>3990561</wp:posOffset>
            </wp:positionH>
            <wp:positionV relativeFrom="paragraph">
              <wp:posOffset>413242</wp:posOffset>
            </wp:positionV>
            <wp:extent cx="265684" cy="27140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65684" cy="271404"/>
                    </a:xfrm>
                    <a:prstGeom prst="rect">
                      <a:avLst/>
                    </a:prstGeom>
                  </pic:spPr>
                </pic:pic>
              </a:graphicData>
            </a:graphic>
          </wp:anchor>
        </w:drawing>
      </w:r>
      <w:r>
        <w:rPr>
          <w:noProof/>
        </w:rPr>
        <w:drawing>
          <wp:anchor distT="0" distB="0" distL="0" distR="0" simplePos="0" relativeHeight="251659776" behindDoc="1" locked="0" layoutInCell="1" allowOverlap="1" wp14:anchorId="0C36E080" wp14:editId="0C36E081">
            <wp:simplePos x="0" y="0"/>
            <wp:positionH relativeFrom="page">
              <wp:posOffset>5466036</wp:posOffset>
            </wp:positionH>
            <wp:positionV relativeFrom="paragraph">
              <wp:posOffset>405801</wp:posOffset>
            </wp:positionV>
            <wp:extent cx="281374" cy="2811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81374" cy="281100"/>
                    </a:xfrm>
                    <a:prstGeom prst="rect">
                      <a:avLst/>
                    </a:prstGeom>
                  </pic:spPr>
                </pic:pic>
              </a:graphicData>
            </a:graphic>
          </wp:anchor>
        </w:drawing>
      </w:r>
      <w:r>
        <w:rPr>
          <w:noProof/>
          <w:position w:val="-17"/>
        </w:rPr>
        <w:drawing>
          <wp:inline distT="0" distB="0" distL="0" distR="0" wp14:anchorId="0C36E082" wp14:editId="0C36E083">
            <wp:extent cx="208482" cy="31481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08482" cy="314819"/>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 xml:space="preserve">Littlefish UK, Price House, 37 Stoney Street, Nottingham NG1 1LS </w:t>
      </w:r>
      <w:r>
        <w:rPr>
          <w:position w:val="1"/>
        </w:rPr>
        <w:t>@Littlefishuk</w:t>
      </w:r>
      <w:r>
        <w:rPr>
          <w:position w:val="1"/>
        </w:rPr>
        <w:tab/>
      </w:r>
      <w:r>
        <w:t>Littlefish</w:t>
      </w:r>
      <w:r>
        <w:rPr>
          <w:spacing w:val="-2"/>
        </w:rPr>
        <w:t xml:space="preserve"> </w:t>
      </w:r>
      <w:r>
        <w:t>(UK)</w:t>
      </w:r>
      <w:r>
        <w:rPr>
          <w:spacing w:val="-1"/>
        </w:rPr>
        <w:t xml:space="preserve"> </w:t>
      </w:r>
      <w:r>
        <w:t>Ltd</w:t>
      </w:r>
      <w:r>
        <w:tab/>
      </w:r>
      <w:r>
        <w:rPr>
          <w:position w:val="1"/>
        </w:rPr>
        <w:t>@Littlefishuk</w:t>
      </w:r>
      <w:r>
        <w:rPr>
          <w:position w:val="1"/>
        </w:rPr>
        <w:tab/>
      </w:r>
      <w:r>
        <w:rPr>
          <w:w w:val="95"/>
          <w:position w:val="1"/>
        </w:rPr>
        <w:t>@Littlefish_UK</w:t>
      </w:r>
    </w:p>
    <w:sectPr w:rsidR="003C1A96">
      <w:type w:val="continuous"/>
      <w:pgSz w:w="11910" w:h="16840"/>
      <w:pgMar w:top="1880" w:right="4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DD67" w14:textId="77777777" w:rsidR="00DD09EA" w:rsidRDefault="00DD09EA">
      <w:r>
        <w:separator/>
      </w:r>
    </w:p>
  </w:endnote>
  <w:endnote w:type="continuationSeparator" w:id="0">
    <w:p w14:paraId="1DC90969" w14:textId="77777777" w:rsidR="00DD09EA" w:rsidRDefault="00DD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317E" w14:textId="77777777" w:rsidR="00DD09EA" w:rsidRDefault="00DD09EA">
      <w:r>
        <w:separator/>
      </w:r>
    </w:p>
  </w:footnote>
  <w:footnote w:type="continuationSeparator" w:id="0">
    <w:p w14:paraId="34074061" w14:textId="77777777" w:rsidR="00DD09EA" w:rsidRDefault="00DD0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E084" w14:textId="7D183DF3" w:rsidR="003C1A96" w:rsidRDefault="007D3840">
    <w:pPr>
      <w:pStyle w:val="BodyText"/>
      <w:spacing w:line="14" w:lineRule="auto"/>
      <w:rPr>
        <w:sz w:val="20"/>
      </w:rPr>
    </w:pPr>
    <w:r>
      <w:rPr>
        <w:noProof/>
      </w:rPr>
      <w:drawing>
        <wp:anchor distT="0" distB="0" distL="0" distR="0" simplePos="0" relativeHeight="251657216" behindDoc="1" locked="0" layoutInCell="1" allowOverlap="1" wp14:anchorId="0C36E085" wp14:editId="0C36E086">
          <wp:simplePos x="0" y="0"/>
          <wp:positionH relativeFrom="page">
            <wp:posOffset>493204</wp:posOffset>
          </wp:positionH>
          <wp:positionV relativeFrom="page">
            <wp:posOffset>412204</wp:posOffset>
          </wp:positionV>
          <wp:extent cx="1465606" cy="52565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65606" cy="525652"/>
                  </a:xfrm>
                  <a:prstGeom prst="rect">
                    <a:avLst/>
                  </a:prstGeom>
                </pic:spPr>
              </pic:pic>
            </a:graphicData>
          </a:graphic>
        </wp:anchor>
      </w:drawing>
    </w:r>
    <w:r w:rsidR="00DA0EDF">
      <w:rPr>
        <w:noProof/>
      </w:rPr>
      <mc:AlternateContent>
        <mc:Choice Requires="wps">
          <w:drawing>
            <wp:anchor distT="0" distB="0" distL="114300" distR="114300" simplePos="0" relativeHeight="251658240" behindDoc="1" locked="0" layoutInCell="1" allowOverlap="1" wp14:anchorId="0C36E087" wp14:editId="45698B77">
              <wp:simplePos x="0" y="0"/>
              <wp:positionH relativeFrom="page">
                <wp:posOffset>480695</wp:posOffset>
              </wp:positionH>
              <wp:positionV relativeFrom="page">
                <wp:posOffset>972185</wp:posOffset>
              </wp:positionV>
              <wp:extent cx="1555750" cy="2387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6E088" w14:textId="77777777" w:rsidR="003C1A96" w:rsidRDefault="007D3840">
                          <w:pPr>
                            <w:spacing w:before="20"/>
                            <w:ind w:left="20"/>
                            <w:rPr>
                              <w:sz w:val="28"/>
                            </w:rPr>
                          </w:pPr>
                          <w:hyperlink r:id="rId2">
                            <w:r>
                              <w:rPr>
                                <w:color w:val="F94718"/>
                                <w:w w:val="95"/>
                                <w:sz w:val="28"/>
                              </w:rPr>
                              <w:t>www.littlefish.co.uk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E087" id="_x0000_t202" coordsize="21600,21600" o:spt="202" path="m,l,21600r21600,l21600,xe">
              <v:stroke joinstyle="miter"/>
              <v:path gradientshapeok="t" o:connecttype="rect"/>
            </v:shapetype>
            <v:shape id="Text Box 1" o:spid="_x0000_s1026" type="#_x0000_t202" style="position:absolute;margin-left:37.85pt;margin-top:76.55pt;width:122.5pt;height:1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" filled="f" stroked="f">
              <v:textbox inset="0,0,0,0">
                <w:txbxContent>
                  <w:p w14:paraId="0C36E088" w14:textId="77777777" w:rsidR="003C1A96" w:rsidRDefault="007D3840">
                    <w:pPr>
                      <w:spacing w:before="20"/>
                      <w:ind w:left="20"/>
                      <w:rPr>
                        <w:sz w:val="28"/>
                      </w:rPr>
                    </w:pPr>
                    <w:hyperlink r:id="rId3">
                      <w:r>
                        <w:rPr>
                          <w:color w:val="F94718"/>
                          <w:w w:val="95"/>
                          <w:sz w:val="28"/>
                        </w:rPr>
                        <w:t>www.littlefish.co.uk</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04351"/>
    <w:multiLevelType w:val="hybridMultilevel"/>
    <w:tmpl w:val="7AD4BA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58F388F"/>
    <w:multiLevelType w:val="hybridMultilevel"/>
    <w:tmpl w:val="F7F40C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9017CB5"/>
    <w:multiLevelType w:val="hybridMultilevel"/>
    <w:tmpl w:val="0ACA52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38492878">
    <w:abstractNumId w:val="0"/>
  </w:num>
  <w:num w:numId="2" w16cid:durableId="1980760755">
    <w:abstractNumId w:val="1"/>
  </w:num>
  <w:num w:numId="3" w16cid:durableId="1674410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96"/>
    <w:rsid w:val="0003679E"/>
    <w:rsid w:val="000A13C8"/>
    <w:rsid w:val="000A4724"/>
    <w:rsid w:val="000D0C36"/>
    <w:rsid w:val="001C357C"/>
    <w:rsid w:val="00230323"/>
    <w:rsid w:val="00287E0A"/>
    <w:rsid w:val="002B7740"/>
    <w:rsid w:val="00314F0D"/>
    <w:rsid w:val="0038398D"/>
    <w:rsid w:val="003C1A96"/>
    <w:rsid w:val="003D6097"/>
    <w:rsid w:val="00426FCB"/>
    <w:rsid w:val="00451609"/>
    <w:rsid w:val="00451A1A"/>
    <w:rsid w:val="006B7FAF"/>
    <w:rsid w:val="00734C4E"/>
    <w:rsid w:val="00763C5C"/>
    <w:rsid w:val="007D3840"/>
    <w:rsid w:val="0097258D"/>
    <w:rsid w:val="00A30890"/>
    <w:rsid w:val="00A318DA"/>
    <w:rsid w:val="00B46710"/>
    <w:rsid w:val="00BB42F5"/>
    <w:rsid w:val="00BC0294"/>
    <w:rsid w:val="00C638EE"/>
    <w:rsid w:val="00D11040"/>
    <w:rsid w:val="00D52C42"/>
    <w:rsid w:val="00D75212"/>
    <w:rsid w:val="00DA0EDF"/>
    <w:rsid w:val="00DD09EA"/>
    <w:rsid w:val="00DE2A91"/>
    <w:rsid w:val="00DE511C"/>
    <w:rsid w:val="00E77F4D"/>
    <w:rsid w:val="00EF0385"/>
    <w:rsid w:val="00F112CD"/>
    <w:rsid w:val="00F86FA7"/>
    <w:rsid w:val="00FD0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E002"/>
  <w15:docId w15:val="{9CA22E74-101A-4121-8574-E21F5CDD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lang w:val="en-GB"/>
    </w:rPr>
  </w:style>
  <w:style w:type="paragraph" w:styleId="Heading1">
    <w:name w:val="heading 1"/>
    <w:basedOn w:val="Normal"/>
    <w:uiPriority w:val="9"/>
    <w:qFormat/>
    <w:pPr>
      <w:spacing w:before="100"/>
      <w:ind w:left="120"/>
      <w:outlineLvl w:val="0"/>
    </w:pPr>
    <w:rPr>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679E"/>
    <w:rPr>
      <w:color w:val="0000FF" w:themeColor="hyperlink"/>
      <w:u w:val="single"/>
    </w:rPr>
  </w:style>
  <w:style w:type="character" w:styleId="UnresolvedMention">
    <w:name w:val="Unresolved Mention"/>
    <w:basedOn w:val="DefaultParagraphFont"/>
    <w:uiPriority w:val="99"/>
    <w:semiHidden/>
    <w:unhideWhenUsed/>
    <w:rsid w:val="0003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14193">
      <w:bodyDiv w:val="1"/>
      <w:marLeft w:val="0"/>
      <w:marRight w:val="0"/>
      <w:marTop w:val="0"/>
      <w:marBottom w:val="0"/>
      <w:divBdr>
        <w:top w:val="none" w:sz="0" w:space="0" w:color="auto"/>
        <w:left w:val="none" w:sz="0" w:space="0" w:color="auto"/>
        <w:bottom w:val="none" w:sz="0" w:space="0" w:color="auto"/>
        <w:right w:val="none" w:sz="0" w:space="0" w:color="auto"/>
      </w:divBdr>
    </w:div>
    <w:div w:id="81575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littlefish.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ittlefish.co.uk/" TargetMode="External"/><Relationship Id="rId2" Type="http://schemas.openxmlformats.org/officeDocument/2006/relationships/hyperlink" Target="http://www.littlefish.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dlc_DocId xmlns="9f3c038f-aae6-4aef-93f7-aa4f06726fee">SEU3WSRTCNCF-1883732702-7890</_dlc_DocId>
    <_ip_UnifiedCompliancePolicyUIAction xmlns="http://schemas.microsoft.com/sharepoint/v3" xsi:nil="true"/>
    <_dlc_DocIdUrl xmlns="9f3c038f-aae6-4aef-93f7-aa4f06726fee">
      <Url>https://littlefishsupport.sharepoint.com/sites/HR/_layouts/15/DocIdRedir.aspx?ID=SEU3WSRTCNCF-1883732702-7890</Url>
      <Description>SEU3WSRTCNCF-1883732702-7890</Description>
    </_dlc_DocIdUrl>
    <lcf76f155ced4ddcb4097134ff3c332f xmlns="0ee5f9a6-68db-47e1-ae1a-801403eb02aa">
      <Terms xmlns="http://schemas.microsoft.com/office/infopath/2007/PartnerControls"/>
    </lcf76f155ced4ddcb4097134ff3c332f>
    <TaxCatchAll xmlns="9f3c038f-aae6-4aef-93f7-aa4f06726f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A2CF1A73AF243BC97F4C172606852" ma:contentTypeVersion="18" ma:contentTypeDescription="Create a new document." ma:contentTypeScope="" ma:versionID="91df2ee2017da04a84fc4734958b1eef">
  <xsd:schema xmlns:xsd="http://www.w3.org/2001/XMLSchema" xmlns:xs="http://www.w3.org/2001/XMLSchema" xmlns:p="http://schemas.microsoft.com/office/2006/metadata/properties" xmlns:ns1="http://schemas.microsoft.com/sharepoint/v3" xmlns:ns2="9f3c038f-aae6-4aef-93f7-aa4f06726fee" xmlns:ns3="0ee5f9a6-68db-47e1-ae1a-801403eb02aa" targetNamespace="http://schemas.microsoft.com/office/2006/metadata/properties" ma:root="true" ma:fieldsID="f5bf3190cd6ba56edb7400c50e359344" ns1:_="" ns2:_="" ns3:_="">
    <xsd:import namespace="http://schemas.microsoft.com/sharepoint/v3"/>
    <xsd:import namespace="9f3c038f-aae6-4aef-93f7-aa4f06726fee"/>
    <xsd:import namespace="0ee5f9a6-68db-47e1-ae1a-801403eb02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c038f-aae6-4aef-93f7-aa4f06726f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e939133-5d6c-42fb-89ef-28ded366328d}" ma:internalName="TaxCatchAll" ma:showField="CatchAllData" ma:web="9f3c038f-aae6-4aef-93f7-aa4f06726f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f9a6-68db-47e1-ae1a-801403eb02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2765ee0-4267-4b87-9c94-02b195fdfd1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B48CCE-D085-4CDF-8970-9BA381FA4378}">
  <ds:schemaRefs>
    <ds:schemaRef ds:uri="http://schemas.microsoft.com/sharepoint/v3/contenttype/forms"/>
  </ds:schemaRefs>
</ds:datastoreItem>
</file>

<file path=customXml/itemProps2.xml><?xml version="1.0" encoding="utf-8"?>
<ds:datastoreItem xmlns:ds="http://schemas.openxmlformats.org/officeDocument/2006/customXml" ds:itemID="{B99A7B92-DCEB-4CEB-86BD-2EC36797363D}">
  <ds:schemaRefs>
    <ds:schemaRef ds:uri="http://schemas.microsoft.com/office/2006/metadata/properties"/>
    <ds:schemaRef ds:uri="http://schemas.microsoft.com/office/infopath/2007/PartnerControls"/>
    <ds:schemaRef ds:uri="http://schemas.microsoft.com/sharepoint/v3"/>
    <ds:schemaRef ds:uri="9f3c038f-aae6-4aef-93f7-aa4f06726fee"/>
    <ds:schemaRef ds:uri="0ee5f9a6-68db-47e1-ae1a-801403eb02aa"/>
  </ds:schemaRefs>
</ds:datastoreItem>
</file>

<file path=customXml/itemProps3.xml><?xml version="1.0" encoding="utf-8"?>
<ds:datastoreItem xmlns:ds="http://schemas.openxmlformats.org/officeDocument/2006/customXml" ds:itemID="{9477B1E8-9086-4388-BB69-02C55BF89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3c038f-aae6-4aef-93f7-aa4f06726fee"/>
    <ds:schemaRef ds:uri="0ee5f9a6-68db-47e1-ae1a-801403eb0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06B7DA-9C47-491C-8181-8F27125BF1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Chambers</dc:creator>
  <cp:lastModifiedBy>Mary Purcell</cp:lastModifiedBy>
  <cp:revision>3</cp:revision>
  <dcterms:created xsi:type="dcterms:W3CDTF">2025-09-15T19:10:00Z</dcterms:created>
  <dcterms:modified xsi:type="dcterms:W3CDTF">2025-09-15T19:11:00Z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Adobe InDesign 15.1 (Windows)</vt:lpwstr>
  </property>
  <property fmtid="{D5CDD505-2E9C-101B-9397-08002B2CF9AE}" pid="4" name="LastSaved">
    <vt:filetime>2020-10-15T00:00:00Z</vt:filetime>
  </property>
  <property fmtid="{D5CDD505-2E9C-101B-9397-08002B2CF9AE}" pid="5" name="ContentTypeId">
    <vt:lpwstr>0x010100D1BA2CF1A73AF243BC97F4C172606852</vt:lpwstr>
  </property>
  <property fmtid="{D5CDD505-2E9C-101B-9397-08002B2CF9AE}" pid="6" name="_dlc_DocIdItemGuid">
    <vt:lpwstr>57ff94af-4d81-4bdd-a5e2-7d5618fbb631</vt:lpwstr>
  </property>
  <property fmtid="{D5CDD505-2E9C-101B-9397-08002B2CF9AE}" pid="7" name="MediaServiceImageTags">
    <vt:lpwstr/>
  </property>
</Properties>
</file>