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BC0294" w14:paraId="2C5F3DB7" w14:textId="77777777" w:rsidTr="00BC0294">
        <w:trPr>
          <w:trHeight w:val="492"/>
        </w:trPr>
        <w:tc>
          <w:tcPr>
            <w:tcW w:w="3278" w:type="dxa"/>
            <w:tcBorders>
              <w:top w:val="single" w:sz="8" w:space="0" w:color="000000"/>
              <w:left w:val="single" w:sz="8" w:space="0" w:color="000000"/>
              <w:bottom w:val="single" w:sz="8" w:space="0" w:color="000000"/>
              <w:right w:val="single" w:sz="8" w:space="0" w:color="000000"/>
            </w:tcBorders>
          </w:tcPr>
          <w:p w14:paraId="5DCDFB52" w14:textId="77777777" w:rsidR="00BC0294" w:rsidRPr="00BC0294" w:rsidRDefault="00BC0294" w:rsidP="00BC0294">
            <w:pPr>
              <w:pStyle w:val="TableParagraph"/>
              <w:spacing w:before="12"/>
              <w:ind w:left="121"/>
              <w:rPr>
                <w:b/>
                <w:color w:val="F94718"/>
                <w:sz w:val="34"/>
              </w:rPr>
            </w:pPr>
            <w:r>
              <w:rPr>
                <w:b/>
                <w:color w:val="F94718"/>
                <w:sz w:val="34"/>
              </w:rPr>
              <w:t>Job Title</w:t>
            </w:r>
          </w:p>
        </w:tc>
        <w:tc>
          <w:tcPr>
            <w:tcW w:w="7247" w:type="dxa"/>
            <w:tcBorders>
              <w:top w:val="single" w:sz="8" w:space="0" w:color="000000"/>
              <w:left w:val="single" w:sz="8" w:space="0" w:color="000000"/>
              <w:bottom w:val="single" w:sz="8" w:space="0" w:color="000000"/>
              <w:right w:val="single" w:sz="8" w:space="0" w:color="000000"/>
            </w:tcBorders>
          </w:tcPr>
          <w:p w14:paraId="422F51BB" w14:textId="5FE374AC" w:rsidR="00BC0294" w:rsidRPr="00B15459" w:rsidRDefault="00322959" w:rsidP="00D6382B">
            <w:pPr>
              <w:pStyle w:val="TableParagraph"/>
              <w:rPr>
                <w:sz w:val="32"/>
              </w:rPr>
            </w:pPr>
            <w:r w:rsidRPr="00B15459">
              <w:rPr>
                <w:sz w:val="32"/>
              </w:rPr>
              <w:t>Senior Network Engineer</w:t>
            </w:r>
          </w:p>
        </w:tc>
      </w:tr>
      <w:tr w:rsidR="003C1A96" w14:paraId="0C36E009" w14:textId="77777777">
        <w:trPr>
          <w:trHeight w:val="492"/>
        </w:trPr>
        <w:tc>
          <w:tcPr>
            <w:tcW w:w="3278" w:type="dxa"/>
          </w:tcPr>
          <w:p w14:paraId="0C36E007" w14:textId="77777777" w:rsidR="003C1A96" w:rsidRDefault="007D3840">
            <w:pPr>
              <w:pStyle w:val="TableParagraph"/>
              <w:spacing w:before="12"/>
              <w:ind w:left="121"/>
              <w:rPr>
                <w:b/>
                <w:sz w:val="34"/>
              </w:rPr>
            </w:pPr>
            <w:r>
              <w:rPr>
                <w:b/>
                <w:color w:val="F94718"/>
                <w:sz w:val="34"/>
              </w:rPr>
              <w:t>Department</w:t>
            </w:r>
          </w:p>
        </w:tc>
        <w:tc>
          <w:tcPr>
            <w:tcW w:w="7247" w:type="dxa"/>
          </w:tcPr>
          <w:p w14:paraId="0C36E008" w14:textId="21823083" w:rsidR="003C1A96" w:rsidRPr="00B15459" w:rsidRDefault="00322959">
            <w:pPr>
              <w:pStyle w:val="TableParagraph"/>
              <w:rPr>
                <w:sz w:val="32"/>
              </w:rPr>
            </w:pPr>
            <w:r w:rsidRPr="00B15459">
              <w:rPr>
                <w:sz w:val="32"/>
              </w:rPr>
              <w:t>Operations - Infrastructure</w:t>
            </w:r>
          </w:p>
        </w:tc>
      </w:tr>
      <w:tr w:rsidR="003C1A96" w14:paraId="0C36E00C" w14:textId="77777777">
        <w:trPr>
          <w:trHeight w:val="518"/>
        </w:trPr>
        <w:tc>
          <w:tcPr>
            <w:tcW w:w="3278" w:type="dxa"/>
          </w:tcPr>
          <w:p w14:paraId="0C36E00A" w14:textId="77777777" w:rsidR="003C1A96" w:rsidRDefault="007D3840">
            <w:pPr>
              <w:pStyle w:val="TableParagraph"/>
              <w:spacing w:before="27"/>
              <w:ind w:left="122"/>
              <w:rPr>
                <w:b/>
                <w:sz w:val="34"/>
              </w:rPr>
            </w:pPr>
            <w:r>
              <w:rPr>
                <w:b/>
                <w:color w:val="F94718"/>
                <w:sz w:val="34"/>
              </w:rPr>
              <w:t>Location</w:t>
            </w:r>
          </w:p>
        </w:tc>
        <w:tc>
          <w:tcPr>
            <w:tcW w:w="7247" w:type="dxa"/>
          </w:tcPr>
          <w:p w14:paraId="0C36E00B" w14:textId="4B8F9B75" w:rsidR="003C1A96" w:rsidRPr="00B15459" w:rsidRDefault="00322959">
            <w:pPr>
              <w:pStyle w:val="TableParagraph"/>
              <w:rPr>
                <w:sz w:val="32"/>
              </w:rPr>
            </w:pPr>
            <w:r w:rsidRPr="00B15459">
              <w:rPr>
                <w:sz w:val="32"/>
              </w:rPr>
              <w:t>Hybrid (Sheffield/Nottingham)</w:t>
            </w:r>
          </w:p>
        </w:tc>
      </w:tr>
      <w:tr w:rsidR="003C1A96" w14:paraId="0C36E00F" w14:textId="77777777">
        <w:trPr>
          <w:trHeight w:val="536"/>
        </w:trPr>
        <w:tc>
          <w:tcPr>
            <w:tcW w:w="3278" w:type="dxa"/>
          </w:tcPr>
          <w:p w14:paraId="0C36E00D" w14:textId="77777777" w:rsidR="003C1A96" w:rsidRDefault="007D3840">
            <w:pPr>
              <w:pStyle w:val="TableParagraph"/>
              <w:spacing w:before="21"/>
              <w:ind w:left="122"/>
              <w:rPr>
                <w:b/>
                <w:sz w:val="34"/>
              </w:rPr>
            </w:pPr>
            <w:r>
              <w:rPr>
                <w:b/>
                <w:color w:val="F94718"/>
                <w:sz w:val="34"/>
              </w:rPr>
              <w:t>Reports to</w:t>
            </w:r>
          </w:p>
        </w:tc>
        <w:tc>
          <w:tcPr>
            <w:tcW w:w="7247" w:type="dxa"/>
          </w:tcPr>
          <w:p w14:paraId="0C36E00E" w14:textId="365E6BD6" w:rsidR="003C1A96" w:rsidRPr="00B15459" w:rsidRDefault="00322959">
            <w:pPr>
              <w:pStyle w:val="TableParagraph"/>
              <w:rPr>
                <w:sz w:val="32"/>
              </w:rPr>
            </w:pPr>
            <w:r w:rsidRPr="00B15459">
              <w:rPr>
                <w:sz w:val="32"/>
              </w:rPr>
              <w:t>Head of Infrastructure Operations</w:t>
            </w:r>
          </w:p>
        </w:tc>
      </w:tr>
      <w:tr w:rsidR="003C1A96" w14:paraId="0C36E012" w14:textId="77777777">
        <w:trPr>
          <w:trHeight w:val="551"/>
        </w:trPr>
        <w:tc>
          <w:tcPr>
            <w:tcW w:w="3278" w:type="dxa"/>
          </w:tcPr>
          <w:p w14:paraId="0C36E010" w14:textId="77777777" w:rsidR="003C1A96" w:rsidRDefault="007D3840">
            <w:pPr>
              <w:pStyle w:val="TableParagraph"/>
              <w:spacing w:before="23"/>
              <w:ind w:left="122"/>
              <w:rPr>
                <w:b/>
                <w:sz w:val="34"/>
              </w:rPr>
            </w:pPr>
            <w:r>
              <w:rPr>
                <w:b/>
                <w:color w:val="F94718"/>
                <w:sz w:val="34"/>
              </w:rPr>
              <w:t>Staff Responsibility</w:t>
            </w:r>
          </w:p>
        </w:tc>
        <w:tc>
          <w:tcPr>
            <w:tcW w:w="7247" w:type="dxa"/>
          </w:tcPr>
          <w:p w14:paraId="0C36E011" w14:textId="470B8227" w:rsidR="003C1A96" w:rsidRPr="00B15459" w:rsidRDefault="00322959">
            <w:pPr>
              <w:pStyle w:val="TableParagraph"/>
              <w:rPr>
                <w:sz w:val="32"/>
              </w:rPr>
            </w:pPr>
            <w:r w:rsidRPr="00B15459">
              <w:rPr>
                <w:sz w:val="32"/>
              </w:rPr>
              <w:t>Yes</w:t>
            </w:r>
          </w:p>
        </w:tc>
      </w:tr>
      <w:tr w:rsidR="003C1A96" w14:paraId="0C36E018" w14:textId="77777777">
        <w:trPr>
          <w:trHeight w:val="3642"/>
        </w:trPr>
        <w:tc>
          <w:tcPr>
            <w:tcW w:w="3278" w:type="dxa"/>
          </w:tcPr>
          <w:p w14:paraId="0C36E013" w14:textId="77777777" w:rsidR="003C1A96" w:rsidRDefault="003C1A96">
            <w:pPr>
              <w:pStyle w:val="TableParagraph"/>
              <w:rPr>
                <w:rFonts w:ascii="Times New Roman"/>
                <w:sz w:val="40"/>
              </w:rPr>
            </w:pPr>
          </w:p>
          <w:p w14:paraId="0C36E014" w14:textId="77777777" w:rsidR="003C1A96" w:rsidRDefault="003C1A96">
            <w:pPr>
              <w:pStyle w:val="TableParagraph"/>
              <w:rPr>
                <w:rFonts w:ascii="Times New Roman"/>
                <w:sz w:val="40"/>
              </w:rPr>
            </w:pPr>
          </w:p>
          <w:p w14:paraId="0C36E015" w14:textId="77777777" w:rsidR="003C1A96" w:rsidRDefault="003C1A96">
            <w:pPr>
              <w:pStyle w:val="TableParagraph"/>
              <w:spacing w:before="5"/>
              <w:rPr>
                <w:rFonts w:ascii="Times New Roman"/>
                <w:sz w:val="44"/>
              </w:rPr>
            </w:pPr>
          </w:p>
          <w:p w14:paraId="0C36E016" w14:textId="77777777" w:rsidR="003C1A96" w:rsidRDefault="007D3840">
            <w:pPr>
              <w:pStyle w:val="TableParagraph"/>
              <w:spacing w:before="1"/>
              <w:ind w:left="122" w:right="68"/>
              <w:rPr>
                <w:b/>
                <w:sz w:val="34"/>
              </w:rPr>
            </w:pPr>
            <w:r>
              <w:rPr>
                <w:b/>
                <w:color w:val="F94718"/>
                <w:sz w:val="34"/>
              </w:rPr>
              <w:t>General Overview of position</w:t>
            </w:r>
          </w:p>
        </w:tc>
        <w:tc>
          <w:tcPr>
            <w:tcW w:w="7247" w:type="dxa"/>
          </w:tcPr>
          <w:p w14:paraId="27498E7B" w14:textId="1869B04D" w:rsidR="00322959" w:rsidRPr="00B15459" w:rsidRDefault="00322959" w:rsidP="00322959">
            <w:pPr>
              <w:pStyle w:val="TableParagraph"/>
              <w:rPr>
                <w:rFonts w:eastAsiaTheme="minorHAnsi" w:cstheme="minorBidi"/>
                <w:szCs w:val="18"/>
              </w:rPr>
            </w:pPr>
            <w:r w:rsidRPr="00B15459">
              <w:rPr>
                <w:rFonts w:eastAsiaTheme="minorHAnsi" w:cstheme="minorBidi"/>
                <w:szCs w:val="18"/>
              </w:rPr>
              <w:t>The Senior Network engineer is not client aligned and will have a Networks background.</w:t>
            </w:r>
          </w:p>
          <w:p w14:paraId="4BEBDD8C" w14:textId="77777777" w:rsidR="00322959" w:rsidRPr="00B15459" w:rsidRDefault="00322959" w:rsidP="00322959">
            <w:pPr>
              <w:pStyle w:val="TableParagraph"/>
              <w:rPr>
                <w:rFonts w:eastAsiaTheme="minorHAnsi" w:cstheme="minorBidi"/>
                <w:szCs w:val="18"/>
              </w:rPr>
            </w:pPr>
          </w:p>
          <w:p w14:paraId="329F2E09" w14:textId="77777777" w:rsidR="00322959" w:rsidRPr="00B15459" w:rsidRDefault="00322959" w:rsidP="00322959">
            <w:pPr>
              <w:pStyle w:val="TableParagraph"/>
              <w:rPr>
                <w:rFonts w:eastAsiaTheme="minorHAnsi" w:cstheme="minorBidi"/>
                <w:szCs w:val="18"/>
              </w:rPr>
            </w:pPr>
            <w:r w:rsidRPr="00B15459">
              <w:rPr>
                <w:rFonts w:eastAsiaTheme="minorHAnsi" w:cstheme="minorBidi"/>
                <w:szCs w:val="18"/>
              </w:rPr>
              <w:t>They’ll have multiple years of experience and be comfortable leading a team in the resolution of major incidents, including communicating with non-technical leadership in the company and clients. Clear thinking in how we plan the investigation and recovery from a major incident will be critical.</w:t>
            </w:r>
          </w:p>
          <w:p w14:paraId="1FB5D182" w14:textId="77777777" w:rsidR="00322959" w:rsidRPr="00B15459" w:rsidRDefault="00322959" w:rsidP="00322959">
            <w:pPr>
              <w:pStyle w:val="TableParagraph"/>
              <w:rPr>
                <w:rFonts w:eastAsiaTheme="minorHAnsi" w:cstheme="minorBidi"/>
                <w:szCs w:val="18"/>
              </w:rPr>
            </w:pPr>
          </w:p>
          <w:p w14:paraId="1D333195" w14:textId="77777777" w:rsidR="00322959" w:rsidRPr="00B15459" w:rsidRDefault="00322959" w:rsidP="00322959">
            <w:pPr>
              <w:pStyle w:val="TableParagraph"/>
              <w:rPr>
                <w:rFonts w:eastAsiaTheme="minorHAnsi" w:cstheme="minorBidi"/>
                <w:szCs w:val="18"/>
              </w:rPr>
            </w:pPr>
            <w:r w:rsidRPr="00B15459">
              <w:rPr>
                <w:rFonts w:eastAsiaTheme="minorHAnsi" w:cstheme="minorBidi"/>
                <w:szCs w:val="18"/>
              </w:rPr>
              <w:t xml:space="preserve">Whilst they’ll work on major incidents, the majority of their work will be complex or sensitive issues that need their level of knowledge and skills to resolve or are highly important customer tickets. </w:t>
            </w:r>
          </w:p>
          <w:p w14:paraId="5001F44C" w14:textId="77777777" w:rsidR="00322959" w:rsidRPr="00B15459" w:rsidRDefault="00322959" w:rsidP="00322959">
            <w:pPr>
              <w:pStyle w:val="TableParagraph"/>
              <w:rPr>
                <w:rFonts w:eastAsiaTheme="minorHAnsi" w:cstheme="minorBidi"/>
                <w:szCs w:val="18"/>
              </w:rPr>
            </w:pPr>
          </w:p>
          <w:p w14:paraId="7605F946" w14:textId="2407625F" w:rsidR="00322959" w:rsidRPr="00B15459" w:rsidRDefault="00322959" w:rsidP="00322959">
            <w:pPr>
              <w:pStyle w:val="TableParagraph"/>
              <w:rPr>
                <w:rFonts w:eastAsiaTheme="minorHAnsi" w:cstheme="minorBidi"/>
                <w:szCs w:val="18"/>
              </w:rPr>
            </w:pPr>
            <w:r w:rsidRPr="00B15459">
              <w:rPr>
                <w:rFonts w:eastAsiaTheme="minorHAnsi" w:cstheme="minorBidi"/>
                <w:szCs w:val="18"/>
              </w:rPr>
              <w:t>We’ll look to these people as the SMEs to guide us through complex changes, assist other engineers with issues that they’re struggling with and lead our thinking about the introduction of and the team’s skills for future technologies. As such they need to be ready to mentor but also when necessary direct other engineers in the resolution of an issue.</w:t>
            </w:r>
          </w:p>
          <w:p w14:paraId="0C36E017" w14:textId="51210967" w:rsidR="003C1A96" w:rsidRDefault="003C1A96">
            <w:pPr>
              <w:pStyle w:val="TableParagraph"/>
              <w:rPr>
                <w:rFonts w:ascii="Times New Roman"/>
                <w:sz w:val="32"/>
              </w:rPr>
            </w:pPr>
          </w:p>
        </w:tc>
      </w:tr>
      <w:tr w:rsidR="00322959" w14:paraId="0C36E01E" w14:textId="77777777">
        <w:trPr>
          <w:trHeight w:val="7357"/>
        </w:trPr>
        <w:tc>
          <w:tcPr>
            <w:tcW w:w="3278" w:type="dxa"/>
          </w:tcPr>
          <w:p w14:paraId="0C36E019" w14:textId="77777777" w:rsidR="00322959" w:rsidRDefault="00322959" w:rsidP="00322959">
            <w:pPr>
              <w:pStyle w:val="TableParagraph"/>
              <w:rPr>
                <w:rFonts w:ascii="Times New Roman"/>
                <w:sz w:val="40"/>
              </w:rPr>
            </w:pPr>
          </w:p>
          <w:p w14:paraId="0C36E01A" w14:textId="77777777" w:rsidR="00322959" w:rsidRDefault="00322959" w:rsidP="00322959">
            <w:pPr>
              <w:pStyle w:val="TableParagraph"/>
              <w:rPr>
                <w:rFonts w:ascii="Times New Roman"/>
                <w:sz w:val="40"/>
              </w:rPr>
            </w:pPr>
          </w:p>
          <w:p w14:paraId="0C36E01B" w14:textId="77777777" w:rsidR="00322959" w:rsidRDefault="00322959" w:rsidP="00322959">
            <w:pPr>
              <w:pStyle w:val="TableParagraph"/>
              <w:rPr>
                <w:rFonts w:ascii="Times New Roman"/>
                <w:sz w:val="40"/>
              </w:rPr>
            </w:pPr>
          </w:p>
          <w:p w14:paraId="0C36E01C" w14:textId="77777777" w:rsidR="00322959" w:rsidRDefault="00322959" w:rsidP="00322959">
            <w:pPr>
              <w:pStyle w:val="TableParagraph"/>
              <w:spacing w:before="259"/>
              <w:ind w:left="109" w:right="815"/>
              <w:rPr>
                <w:b/>
                <w:sz w:val="34"/>
              </w:rPr>
            </w:pPr>
            <w:r>
              <w:rPr>
                <w:b/>
                <w:color w:val="F94718"/>
                <w:sz w:val="34"/>
              </w:rPr>
              <w:t>Main duties &amp; responsibilities</w:t>
            </w:r>
          </w:p>
        </w:tc>
        <w:tc>
          <w:tcPr>
            <w:tcW w:w="7247" w:type="dxa"/>
          </w:tcPr>
          <w:p w14:paraId="25EF38AF" w14:textId="77777777" w:rsidR="00322959" w:rsidRDefault="00322959" w:rsidP="00322959">
            <w:pPr>
              <w:rPr>
                <w:b/>
              </w:rPr>
            </w:pPr>
            <w:r>
              <w:rPr>
                <w:b/>
              </w:rPr>
              <w:t>To include:</w:t>
            </w:r>
          </w:p>
          <w:p w14:paraId="4B0201CA" w14:textId="01728F1F" w:rsidR="00322959" w:rsidRDefault="00322959" w:rsidP="00322959">
            <w:pPr>
              <w:pStyle w:val="ListParagraph"/>
              <w:widowControl/>
              <w:numPr>
                <w:ilvl w:val="0"/>
                <w:numId w:val="1"/>
              </w:numPr>
              <w:autoSpaceDE/>
              <w:autoSpaceDN/>
              <w:spacing w:before="100" w:after="100"/>
              <w:contextualSpacing/>
            </w:pPr>
            <w:r>
              <w:t>People and workflow management of a small team of network engineers.</w:t>
            </w:r>
          </w:p>
          <w:p w14:paraId="655E68DD" w14:textId="0A85D326" w:rsidR="00322959" w:rsidRPr="003A07D1" w:rsidRDefault="00322959" w:rsidP="00322959">
            <w:pPr>
              <w:pStyle w:val="ListParagraph"/>
              <w:widowControl/>
              <w:numPr>
                <w:ilvl w:val="0"/>
                <w:numId w:val="1"/>
              </w:numPr>
              <w:autoSpaceDE/>
              <w:autoSpaceDN/>
              <w:spacing w:before="100" w:after="100"/>
              <w:contextualSpacing/>
            </w:pPr>
            <w:r w:rsidRPr="003A07D1">
              <w:t>Ticket resolution (focused on complex or sensitive issues)</w:t>
            </w:r>
          </w:p>
          <w:p w14:paraId="71E9D793" w14:textId="77777777" w:rsidR="00322959" w:rsidRPr="003A07D1" w:rsidRDefault="00322959" w:rsidP="00322959">
            <w:pPr>
              <w:pStyle w:val="ListParagraph"/>
              <w:widowControl/>
              <w:numPr>
                <w:ilvl w:val="0"/>
                <w:numId w:val="1"/>
              </w:numPr>
              <w:autoSpaceDE/>
              <w:autoSpaceDN/>
              <w:spacing w:before="100" w:after="100"/>
              <w:contextualSpacing/>
            </w:pPr>
            <w:r w:rsidRPr="003A07D1">
              <w:t>Temporary overspill for clients that have a high inbound volume or backlog</w:t>
            </w:r>
          </w:p>
          <w:p w14:paraId="330014D2" w14:textId="77777777" w:rsidR="00322959" w:rsidRPr="003A07D1" w:rsidRDefault="00322959" w:rsidP="00322959">
            <w:pPr>
              <w:pStyle w:val="ListParagraph"/>
              <w:widowControl/>
              <w:numPr>
                <w:ilvl w:val="0"/>
                <w:numId w:val="1"/>
              </w:numPr>
              <w:autoSpaceDE/>
              <w:autoSpaceDN/>
              <w:spacing w:before="100" w:after="100"/>
              <w:contextualSpacing/>
            </w:pPr>
            <w:r w:rsidRPr="003A07D1">
              <w:t xml:space="preserve">SLA and KPI compliance </w:t>
            </w:r>
          </w:p>
          <w:p w14:paraId="252B7DDA" w14:textId="77777777" w:rsidR="00322959" w:rsidRPr="003A07D1" w:rsidRDefault="00322959" w:rsidP="00322959">
            <w:pPr>
              <w:pStyle w:val="ListParagraph"/>
              <w:widowControl/>
              <w:numPr>
                <w:ilvl w:val="0"/>
                <w:numId w:val="1"/>
              </w:numPr>
              <w:autoSpaceDE/>
              <w:autoSpaceDN/>
              <w:spacing w:before="100" w:after="100"/>
              <w:contextualSpacing/>
            </w:pPr>
            <w:r w:rsidRPr="003A07D1">
              <w:t>Escalation point for technical queries</w:t>
            </w:r>
          </w:p>
          <w:p w14:paraId="1087EB91" w14:textId="7D24DED7" w:rsidR="00322959" w:rsidRPr="003A07D1" w:rsidRDefault="00322959" w:rsidP="00322959">
            <w:pPr>
              <w:pStyle w:val="ListParagraph"/>
              <w:widowControl/>
              <w:numPr>
                <w:ilvl w:val="0"/>
                <w:numId w:val="1"/>
              </w:numPr>
              <w:autoSpaceDE/>
              <w:autoSpaceDN/>
              <w:spacing w:before="100" w:after="100"/>
              <w:contextualSpacing/>
            </w:pPr>
            <w:r w:rsidRPr="003A07D1">
              <w:t xml:space="preserve">Involved in MIs as technical specialist and support for account aligned </w:t>
            </w:r>
            <w:r>
              <w:t>Network</w:t>
            </w:r>
            <w:r w:rsidRPr="003A07D1">
              <w:t xml:space="preserve"> engineer</w:t>
            </w:r>
          </w:p>
          <w:p w14:paraId="4964C535" w14:textId="77777777" w:rsidR="00322959" w:rsidRPr="003A07D1" w:rsidRDefault="00322959" w:rsidP="00322959">
            <w:pPr>
              <w:pStyle w:val="ListParagraph"/>
              <w:widowControl/>
              <w:numPr>
                <w:ilvl w:val="0"/>
                <w:numId w:val="1"/>
              </w:numPr>
              <w:autoSpaceDE/>
              <w:autoSpaceDN/>
              <w:spacing w:before="100" w:after="100"/>
              <w:contextualSpacing/>
            </w:pPr>
            <w:r w:rsidRPr="003A07D1">
              <w:t>Input into technology support roadmaps, and best practice definitions</w:t>
            </w:r>
          </w:p>
          <w:p w14:paraId="39EE708D" w14:textId="77777777" w:rsidR="00322959" w:rsidRPr="003A07D1" w:rsidRDefault="00322959" w:rsidP="00322959">
            <w:pPr>
              <w:pStyle w:val="ListParagraph"/>
              <w:widowControl/>
              <w:numPr>
                <w:ilvl w:val="0"/>
                <w:numId w:val="1"/>
              </w:numPr>
              <w:autoSpaceDE/>
              <w:autoSpaceDN/>
              <w:spacing w:before="100" w:after="100"/>
              <w:contextualSpacing/>
            </w:pPr>
            <w:r w:rsidRPr="003A07D1">
              <w:t>High risk technical change approvers</w:t>
            </w:r>
          </w:p>
          <w:p w14:paraId="0B609317" w14:textId="77777777" w:rsidR="00322959" w:rsidRPr="003A07D1" w:rsidRDefault="00322959" w:rsidP="00322959">
            <w:pPr>
              <w:pStyle w:val="ListParagraph"/>
              <w:widowControl/>
              <w:numPr>
                <w:ilvl w:val="0"/>
                <w:numId w:val="1"/>
              </w:numPr>
              <w:autoSpaceDE/>
              <w:autoSpaceDN/>
              <w:spacing w:before="100" w:after="100"/>
              <w:contextualSpacing/>
            </w:pPr>
            <w:r w:rsidRPr="003A07D1">
              <w:t>Completing specific technical projects</w:t>
            </w:r>
            <w:r>
              <w:t xml:space="preserve"> or onboarding of new customers</w:t>
            </w:r>
          </w:p>
          <w:p w14:paraId="12F77FDF" w14:textId="77777777" w:rsidR="00322959" w:rsidRPr="003A07D1" w:rsidRDefault="00322959" w:rsidP="00322959">
            <w:pPr>
              <w:pStyle w:val="ListParagraph"/>
              <w:widowControl/>
              <w:numPr>
                <w:ilvl w:val="0"/>
                <w:numId w:val="1"/>
              </w:numPr>
              <w:autoSpaceDE/>
              <w:autoSpaceDN/>
              <w:spacing w:before="100" w:after="100"/>
              <w:contextualSpacing/>
            </w:pPr>
            <w:r w:rsidRPr="003A07D1">
              <w:t>Identification of automation opportunities and the deployment of automation</w:t>
            </w:r>
          </w:p>
          <w:p w14:paraId="3BF14F6D" w14:textId="77777777" w:rsidR="00322959" w:rsidRPr="00C92A0B" w:rsidRDefault="00322959" w:rsidP="00322959">
            <w:pPr>
              <w:pStyle w:val="ListParagraph"/>
              <w:widowControl/>
              <w:numPr>
                <w:ilvl w:val="0"/>
                <w:numId w:val="1"/>
              </w:numPr>
              <w:autoSpaceDE/>
              <w:autoSpaceDN/>
              <w:spacing w:before="100" w:after="100"/>
              <w:contextualSpacing/>
            </w:pPr>
            <w:r w:rsidRPr="003A07D1">
              <w:t>Technical SMEs for specific technologies</w:t>
            </w:r>
          </w:p>
          <w:p w14:paraId="3380D207" w14:textId="77777777" w:rsidR="00322959" w:rsidRPr="00C53162" w:rsidRDefault="00322959" w:rsidP="00322959">
            <w:r>
              <w:rPr>
                <w:rFonts w:asciiTheme="minorHAnsi" w:hAnsiTheme="minorHAnsi" w:cstheme="minorHAnsi"/>
                <w:sz w:val="28"/>
                <w:szCs w:val="20"/>
              </w:rPr>
              <w:t>Review of Major Incident reports prior to issue</w:t>
            </w:r>
          </w:p>
          <w:p w14:paraId="700630AE" w14:textId="77777777" w:rsidR="00322959" w:rsidRPr="00255C0D" w:rsidRDefault="00322959" w:rsidP="00322959">
            <w:pPr>
              <w:pStyle w:val="ListParagraph"/>
              <w:widowControl/>
              <w:numPr>
                <w:ilvl w:val="0"/>
                <w:numId w:val="1"/>
              </w:numPr>
              <w:autoSpaceDE/>
              <w:autoSpaceDN/>
              <w:spacing w:before="100" w:after="100"/>
              <w:contextualSpacing/>
            </w:pPr>
            <w:r w:rsidRPr="00255C0D">
              <w:t>SLA Compliance – 90%</w:t>
            </w:r>
          </w:p>
          <w:p w14:paraId="388670C2" w14:textId="77777777" w:rsidR="00322959" w:rsidRDefault="00322959" w:rsidP="00322959">
            <w:pPr>
              <w:pStyle w:val="ListParagraph"/>
              <w:widowControl/>
              <w:numPr>
                <w:ilvl w:val="0"/>
                <w:numId w:val="1"/>
              </w:numPr>
              <w:autoSpaceDE/>
              <w:autoSpaceDN/>
              <w:spacing w:before="100" w:after="100" w:line="259" w:lineRule="auto"/>
              <w:contextualSpacing/>
            </w:pPr>
            <w:r w:rsidRPr="00255C0D">
              <w:t>Change success – 95%</w:t>
            </w:r>
          </w:p>
          <w:p w14:paraId="18A08B89" w14:textId="77777777" w:rsidR="00322959" w:rsidRPr="009E3B15" w:rsidRDefault="00322959" w:rsidP="00322959">
            <w:pPr>
              <w:pStyle w:val="ListParagraph"/>
              <w:widowControl/>
              <w:numPr>
                <w:ilvl w:val="0"/>
                <w:numId w:val="1"/>
              </w:numPr>
              <w:autoSpaceDE/>
              <w:autoSpaceDN/>
              <w:spacing w:before="100" w:after="100"/>
              <w:contextualSpacing/>
            </w:pPr>
            <w:r w:rsidRPr="009E3B15">
              <w:t>% of tickets* re-opened</w:t>
            </w:r>
            <w:r>
              <w:t xml:space="preserve"> (less than 5%)</w:t>
            </w:r>
          </w:p>
          <w:p w14:paraId="6215BE11" w14:textId="77777777" w:rsidR="00322959" w:rsidRPr="00255C0D" w:rsidRDefault="00322959" w:rsidP="00322959">
            <w:pPr>
              <w:pStyle w:val="ListParagraph"/>
              <w:widowControl/>
              <w:numPr>
                <w:ilvl w:val="0"/>
                <w:numId w:val="1"/>
              </w:numPr>
              <w:autoSpaceDE/>
              <w:autoSpaceDN/>
              <w:spacing w:before="100" w:after="100"/>
              <w:contextualSpacing/>
            </w:pPr>
            <w:r w:rsidRPr="00255C0D">
              <w:t xml:space="preserve">Ticket </w:t>
            </w:r>
            <w:r>
              <w:t>–</w:t>
            </w:r>
            <w:r w:rsidRPr="00255C0D">
              <w:t xml:space="preserve"> </w:t>
            </w:r>
            <w:r>
              <w:t xml:space="preserve">Average </w:t>
            </w:r>
            <w:r w:rsidRPr="00255C0D">
              <w:t>Age</w:t>
            </w:r>
            <w:r>
              <w:t xml:space="preserve"> (Less than 7 days)</w:t>
            </w:r>
          </w:p>
          <w:p w14:paraId="77296DF6" w14:textId="77777777" w:rsidR="00322959" w:rsidRPr="006245AB" w:rsidRDefault="00322959" w:rsidP="00322959">
            <w:pPr>
              <w:pStyle w:val="ListParagraph"/>
              <w:widowControl/>
              <w:numPr>
                <w:ilvl w:val="0"/>
                <w:numId w:val="1"/>
              </w:numPr>
              <w:autoSpaceDE/>
              <w:autoSpaceDN/>
              <w:spacing w:before="100" w:after="100"/>
              <w:contextualSpacing/>
            </w:pPr>
            <w:r w:rsidRPr="00255C0D">
              <w:t>Ticket - Time since</w:t>
            </w:r>
            <w:r>
              <w:t xml:space="preserve"> </w:t>
            </w:r>
            <w:r w:rsidRPr="006245AB">
              <w:t>last customer visible update (Less than 3 days)</w:t>
            </w:r>
          </w:p>
          <w:p w14:paraId="0B6C63C4" w14:textId="77777777" w:rsidR="00322959" w:rsidRPr="00255C0D" w:rsidRDefault="00322959" w:rsidP="00322959">
            <w:pPr>
              <w:pStyle w:val="ListParagraph"/>
              <w:widowControl/>
              <w:numPr>
                <w:ilvl w:val="0"/>
                <w:numId w:val="1"/>
              </w:numPr>
              <w:autoSpaceDE/>
              <w:autoSpaceDN/>
              <w:spacing w:before="100" w:after="100"/>
              <w:contextualSpacing/>
            </w:pPr>
            <w:r w:rsidRPr="00255C0D">
              <w:t>Ticket - Backlog</w:t>
            </w:r>
          </w:p>
          <w:p w14:paraId="583C112C" w14:textId="77777777" w:rsidR="00322959" w:rsidRDefault="00322959" w:rsidP="00322959">
            <w:pPr>
              <w:rPr>
                <w:i/>
                <w:color w:val="FF0000"/>
              </w:rPr>
            </w:pPr>
          </w:p>
          <w:p w14:paraId="0C36E01D" w14:textId="77777777" w:rsidR="00322959" w:rsidRDefault="00322959" w:rsidP="00322959">
            <w:pPr>
              <w:pStyle w:val="TableParagraph"/>
              <w:rPr>
                <w:rFonts w:ascii="Times New Roman"/>
                <w:sz w:val="32"/>
              </w:rPr>
            </w:pPr>
          </w:p>
        </w:tc>
      </w:tr>
    </w:tbl>
    <w:p w14:paraId="0C36E01F" w14:textId="77777777" w:rsidR="003C1A96" w:rsidRDefault="003C1A96">
      <w:pPr>
        <w:rPr>
          <w:rFonts w:ascii="Times New Roman"/>
          <w:sz w:val="32"/>
        </w:rPr>
        <w:sectPr w:rsidR="003C1A96">
          <w:headerReference w:type="default" r:id="rId10"/>
          <w:type w:val="continuous"/>
          <w:pgSz w:w="11910" w:h="16840"/>
          <w:pgMar w:top="1880" w:right="440" w:bottom="280" w:left="600" w:header="649" w:footer="720" w:gutter="0"/>
          <w:cols w:space="720"/>
        </w:sectPr>
      </w:pPr>
    </w:p>
    <w:p w14:paraId="0C36E020" w14:textId="77777777" w:rsidR="003C1A96" w:rsidRDefault="003C1A96">
      <w:pPr>
        <w:pStyle w:val="BodyText"/>
        <w:spacing w:before="5"/>
        <w:rPr>
          <w:rFonts w:ascii="Times New Roman"/>
          <w:sz w:val="29"/>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14:paraId="0C36E023" w14:textId="77777777">
        <w:trPr>
          <w:trHeight w:val="3314"/>
        </w:trPr>
        <w:tc>
          <w:tcPr>
            <w:tcW w:w="3278" w:type="dxa"/>
          </w:tcPr>
          <w:p w14:paraId="0C36E021" w14:textId="77777777" w:rsidR="003C1A96" w:rsidRDefault="007D3840">
            <w:pPr>
              <w:pStyle w:val="TableParagraph"/>
              <w:spacing w:before="215"/>
              <w:ind w:left="145"/>
              <w:rPr>
                <w:b/>
                <w:sz w:val="34"/>
              </w:rPr>
            </w:pPr>
            <w:r>
              <w:rPr>
                <w:b/>
                <w:color w:val="F94718"/>
                <w:sz w:val="34"/>
              </w:rPr>
              <w:t>Main duties &amp; responsibilities (continued)</w:t>
            </w:r>
          </w:p>
        </w:tc>
        <w:tc>
          <w:tcPr>
            <w:tcW w:w="7088" w:type="dxa"/>
          </w:tcPr>
          <w:p w14:paraId="30C368F5" w14:textId="77777777" w:rsidR="00B46710" w:rsidRPr="008A0C47" w:rsidRDefault="00B46710" w:rsidP="00B46710">
            <w:pPr>
              <w:spacing w:before="100" w:beforeAutospacing="1" w:after="100" w:afterAutospacing="1"/>
              <w:outlineLvl w:val="2"/>
              <w:rPr>
                <w:rFonts w:eastAsia="Times New Roman" w:cs="Segoe UI"/>
                <w:b/>
                <w:bCs/>
                <w:sz w:val="24"/>
                <w:szCs w:val="24"/>
                <w:lang w:eastAsia="en-GB"/>
              </w:rPr>
            </w:pPr>
            <w:r w:rsidRPr="008A0C47">
              <w:rPr>
                <w:rFonts w:eastAsia="Times New Roman" w:cs="Segoe UI"/>
                <w:b/>
                <w:bCs/>
                <w:sz w:val="24"/>
                <w:szCs w:val="24"/>
                <w:lang w:eastAsia="en-GB"/>
              </w:rPr>
              <w:t>ISO Accreditations:</w:t>
            </w:r>
          </w:p>
          <w:p w14:paraId="539E4CB4" w14:textId="77777777" w:rsidR="00B46710" w:rsidRPr="008A0C47" w:rsidRDefault="00B46710" w:rsidP="00B46710">
            <w:pPr>
              <w:spacing w:before="100" w:beforeAutospacing="1" w:after="100" w:afterAutospacing="1"/>
              <w:rPr>
                <w:rFonts w:eastAsia="Times New Roman" w:cs="Segoe UI"/>
                <w:sz w:val="24"/>
                <w:szCs w:val="24"/>
                <w:lang w:eastAsia="en-GB"/>
              </w:rPr>
            </w:pPr>
            <w:r w:rsidRPr="008A0C47">
              <w:rPr>
                <w:rFonts w:eastAsia="Times New Roman" w:cs="Segoe UI"/>
                <w:sz w:val="24"/>
                <w:szCs w:val="24"/>
                <w:lang w:eastAsia="en-GB"/>
              </w:rPr>
              <w:t>Littlefish are ISO9001 and ISO27001 certified it is expected that all employees adhere to the Quality Management and Information Security systems, policies and procedures.</w:t>
            </w:r>
          </w:p>
          <w:p w14:paraId="7AF17D17" w14:textId="77777777" w:rsidR="00B46710" w:rsidRPr="008A0C47" w:rsidRDefault="00B46710" w:rsidP="00B46710">
            <w:pPr>
              <w:spacing w:before="100" w:beforeAutospacing="1" w:after="100" w:afterAutospacing="1"/>
              <w:rPr>
                <w:rFonts w:eastAsia="Times New Roman" w:cs="Segoe UI"/>
                <w:sz w:val="24"/>
                <w:szCs w:val="24"/>
                <w:lang w:eastAsia="en-GB"/>
              </w:rPr>
            </w:pPr>
            <w:r w:rsidRPr="008A0C47">
              <w:rPr>
                <w:rFonts w:eastAsia="Times New Roman" w:cs="Segoe UI"/>
                <w:sz w:val="24"/>
                <w:szCs w:val="24"/>
                <w:lang w:eastAsia="en-GB"/>
              </w:rPr>
              <w:br/>
            </w:r>
            <w:r w:rsidRPr="008A0C47">
              <w:rPr>
                <w:rFonts w:eastAsia="Times New Roman" w:cs="Segoe UI"/>
                <w:b/>
                <w:bCs/>
                <w:sz w:val="24"/>
                <w:szCs w:val="24"/>
                <w:lang w:eastAsia="en-GB"/>
              </w:rPr>
              <w:t>Equality, Diversity and Inclusion:</w:t>
            </w:r>
          </w:p>
          <w:p w14:paraId="1D58C42F" w14:textId="77777777" w:rsidR="00B46710" w:rsidRDefault="00B46710" w:rsidP="00B46710">
            <w:pPr>
              <w:spacing w:before="100" w:beforeAutospacing="1" w:after="100" w:afterAutospacing="1"/>
              <w:rPr>
                <w:rFonts w:eastAsia="Times New Roman" w:cs="Segoe UI"/>
                <w:sz w:val="24"/>
                <w:szCs w:val="24"/>
                <w:lang w:val="en-US" w:eastAsia="en-GB"/>
              </w:rPr>
            </w:pPr>
            <w:r w:rsidRPr="008A0C47">
              <w:rPr>
                <w:rFonts w:eastAsia="Times New Roman" w:cs="Segoe UI"/>
                <w:sz w:val="24"/>
                <w:szCs w:val="24"/>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Default="003C1A96">
            <w:pPr>
              <w:pStyle w:val="TableParagraph"/>
              <w:rPr>
                <w:rFonts w:ascii="Times New Roman"/>
                <w:sz w:val="34"/>
              </w:rPr>
            </w:pPr>
          </w:p>
        </w:tc>
      </w:tr>
      <w:tr w:rsidR="003C1A96" w14:paraId="0C36E026" w14:textId="77777777">
        <w:trPr>
          <w:trHeight w:val="972"/>
        </w:trPr>
        <w:tc>
          <w:tcPr>
            <w:tcW w:w="3278" w:type="dxa"/>
          </w:tcPr>
          <w:p w14:paraId="0C36E024" w14:textId="77777777" w:rsidR="003C1A96" w:rsidRDefault="007D3840">
            <w:pPr>
              <w:pStyle w:val="TableParagraph"/>
              <w:spacing w:before="254"/>
              <w:ind w:left="145"/>
              <w:rPr>
                <w:b/>
                <w:sz w:val="34"/>
              </w:rPr>
            </w:pPr>
            <w:r>
              <w:rPr>
                <w:b/>
                <w:color w:val="F94718"/>
                <w:sz w:val="34"/>
              </w:rPr>
              <w:t>Other duties</w:t>
            </w:r>
          </w:p>
        </w:tc>
        <w:tc>
          <w:tcPr>
            <w:tcW w:w="7088" w:type="dxa"/>
          </w:tcPr>
          <w:p w14:paraId="0B83CBA7" w14:textId="77777777" w:rsidR="00DE511C" w:rsidRDefault="00DE511C" w:rsidP="00DE511C">
            <w:pPr>
              <w:rPr>
                <w:sz w:val="20"/>
                <w:szCs w:val="20"/>
              </w:rPr>
            </w:pPr>
            <w:r>
              <w:rPr>
                <w:sz w:val="20"/>
                <w:szCs w:val="20"/>
              </w:rPr>
              <w:t xml:space="preserve">Other such reasonable duties within the general scope of the job role, at the line managers direction. </w:t>
            </w:r>
          </w:p>
          <w:p w14:paraId="0C36E025" w14:textId="77777777" w:rsidR="003C1A96" w:rsidRDefault="003C1A96">
            <w:pPr>
              <w:pStyle w:val="TableParagraph"/>
              <w:rPr>
                <w:rFonts w:ascii="Times New Roman"/>
                <w:sz w:val="34"/>
              </w:rPr>
            </w:pPr>
          </w:p>
        </w:tc>
      </w:tr>
    </w:tbl>
    <w:p w14:paraId="0C36E027" w14:textId="77777777" w:rsidR="003C1A96" w:rsidRDefault="003C1A96">
      <w:pPr>
        <w:pStyle w:val="BodyText"/>
        <w:spacing w:before="6"/>
        <w:rPr>
          <w:rFonts w:ascii="Times New Roman"/>
          <w:sz w:val="27"/>
        </w:rPr>
      </w:pPr>
    </w:p>
    <w:p w14:paraId="0C36E028" w14:textId="77777777" w:rsidR="003C1A96" w:rsidRDefault="007D3840">
      <w:pPr>
        <w:pStyle w:val="Heading1"/>
        <w:ind w:left="151"/>
      </w:pPr>
      <w:r>
        <w:rPr>
          <w:color w:val="F94718"/>
        </w:rPr>
        <w:t>Person Specification</w:t>
      </w:r>
    </w:p>
    <w:p w14:paraId="0C36E029" w14:textId="77777777" w:rsidR="003C1A96" w:rsidRDefault="003C1A96">
      <w:pPr>
        <w:spacing w:before="8" w:after="1"/>
        <w:rPr>
          <w:b/>
          <w:sz w:val="18"/>
        </w:rPr>
      </w:pPr>
    </w:p>
    <w:p w14:paraId="0C36E031" w14:textId="5AEF41D5" w:rsidR="003C1A96" w:rsidRDefault="003C1A96" w:rsidP="00EF0385">
      <w:pPr>
        <w:tabs>
          <w:tab w:val="left" w:pos="5307"/>
        </w:tabs>
        <w:ind w:left="176"/>
        <w:jc w:val="center"/>
        <w:rPr>
          <w:b/>
          <w:sz w:val="42"/>
        </w:rPr>
      </w:pPr>
    </w:p>
    <w:p w14:paraId="0C36E032" w14:textId="77777777" w:rsidR="003C1A96" w:rsidRDefault="003C1A96" w:rsidP="00EF0385">
      <w:pPr>
        <w:spacing w:before="8" w:after="1"/>
        <w:jc w:val="center"/>
        <w:rPr>
          <w:b/>
          <w:sz w:val="8"/>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14:paraId="0C36E035" w14:textId="77777777">
        <w:trPr>
          <w:trHeight w:val="686"/>
        </w:trPr>
        <w:tc>
          <w:tcPr>
            <w:tcW w:w="5082" w:type="dxa"/>
          </w:tcPr>
          <w:p w14:paraId="0C36E033" w14:textId="1F22E527" w:rsidR="003C1A96" w:rsidRDefault="00EF0385" w:rsidP="00EF0385">
            <w:pPr>
              <w:pStyle w:val="TableParagraph"/>
              <w:jc w:val="center"/>
              <w:rPr>
                <w:rFonts w:ascii="Times New Roman"/>
                <w:sz w:val="34"/>
              </w:rPr>
            </w:pPr>
            <w:r>
              <w:rPr>
                <w:b/>
                <w:color w:val="F94718"/>
                <w:sz w:val="42"/>
              </w:rPr>
              <w:t>Essential</w:t>
            </w:r>
          </w:p>
        </w:tc>
        <w:tc>
          <w:tcPr>
            <w:tcW w:w="4837" w:type="dxa"/>
          </w:tcPr>
          <w:p w14:paraId="0C36E034" w14:textId="62E73529" w:rsidR="003C1A96" w:rsidRDefault="00EF0385" w:rsidP="00EF0385">
            <w:pPr>
              <w:pStyle w:val="TableParagraph"/>
              <w:jc w:val="center"/>
              <w:rPr>
                <w:rFonts w:ascii="Times New Roman"/>
                <w:sz w:val="34"/>
              </w:rPr>
            </w:pPr>
            <w:r>
              <w:rPr>
                <w:b/>
                <w:color w:val="F94718"/>
                <w:sz w:val="42"/>
              </w:rPr>
              <w:t>Desirable</w:t>
            </w:r>
          </w:p>
        </w:tc>
      </w:tr>
      <w:tr w:rsidR="003C1A96" w14:paraId="0C36E038" w14:textId="77777777">
        <w:trPr>
          <w:trHeight w:val="5831"/>
        </w:trPr>
        <w:tc>
          <w:tcPr>
            <w:tcW w:w="5082" w:type="dxa"/>
          </w:tcPr>
          <w:p w14:paraId="0AC23F93" w14:textId="77777777" w:rsidR="00322959" w:rsidRPr="00B15459" w:rsidRDefault="00322959" w:rsidP="00322959">
            <w:pPr>
              <w:rPr>
                <w:sz w:val="24"/>
                <w:szCs w:val="24"/>
              </w:rPr>
            </w:pPr>
            <w:r w:rsidRPr="00B15459">
              <w:rPr>
                <w:b/>
                <w:bCs/>
                <w:sz w:val="24"/>
                <w:szCs w:val="24"/>
              </w:rPr>
              <w:t>Education:</w:t>
            </w:r>
            <w:r w:rsidRPr="00B15459">
              <w:rPr>
                <w:sz w:val="24"/>
                <w:szCs w:val="24"/>
              </w:rPr>
              <w:br/>
              <w:t>At least two or more of the following or equivalent:</w:t>
            </w:r>
          </w:p>
          <w:p w14:paraId="590D9689"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CompTIA Network+</w:t>
            </w:r>
          </w:p>
          <w:p w14:paraId="7954DF15"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Cisco CCNA</w:t>
            </w:r>
          </w:p>
          <w:p w14:paraId="47FF1640"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MS: Azure Network Engineer Associate</w:t>
            </w:r>
          </w:p>
          <w:p w14:paraId="20056533"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Juniper (JNCIA)</w:t>
            </w:r>
          </w:p>
          <w:p w14:paraId="0A08281A"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Fortinet Certified Professional (FCP)</w:t>
            </w:r>
          </w:p>
          <w:p w14:paraId="67FBDD7C" w14:textId="77777777" w:rsidR="003C1A96" w:rsidRPr="00B15459" w:rsidRDefault="00322959" w:rsidP="00322959">
            <w:pPr>
              <w:pStyle w:val="TableParagraph"/>
              <w:rPr>
                <w:sz w:val="24"/>
                <w:szCs w:val="24"/>
              </w:rPr>
            </w:pPr>
            <w:r w:rsidRPr="00B15459">
              <w:rPr>
                <w:sz w:val="24"/>
                <w:szCs w:val="24"/>
              </w:rPr>
              <w:t>HPE Aruba Networking Associate – Switching</w:t>
            </w:r>
          </w:p>
          <w:p w14:paraId="1F2F9394" w14:textId="77777777" w:rsidR="00322959" w:rsidRPr="00B15459" w:rsidRDefault="00322959" w:rsidP="00322959">
            <w:pPr>
              <w:pStyle w:val="TableParagraph"/>
              <w:rPr>
                <w:sz w:val="24"/>
                <w:szCs w:val="24"/>
              </w:rPr>
            </w:pPr>
          </w:p>
          <w:p w14:paraId="33F1718A" w14:textId="77777777" w:rsidR="00322959" w:rsidRPr="00B15459" w:rsidRDefault="00322959" w:rsidP="00322959">
            <w:pPr>
              <w:rPr>
                <w:b/>
                <w:bCs/>
                <w:sz w:val="24"/>
                <w:szCs w:val="24"/>
              </w:rPr>
            </w:pPr>
            <w:r w:rsidRPr="00B15459">
              <w:rPr>
                <w:b/>
                <w:bCs/>
                <w:sz w:val="24"/>
                <w:szCs w:val="24"/>
              </w:rPr>
              <w:t>Experience:</w:t>
            </w:r>
          </w:p>
          <w:p w14:paraId="509D88E8" w14:textId="0B6906EF" w:rsidR="00322959" w:rsidRPr="00B15459" w:rsidRDefault="00322959" w:rsidP="00322959">
            <w:pPr>
              <w:rPr>
                <w:sz w:val="24"/>
                <w:szCs w:val="24"/>
              </w:rPr>
            </w:pPr>
            <w:r w:rsidRPr="00B15459">
              <w:rPr>
                <w:sz w:val="24"/>
                <w:szCs w:val="24"/>
              </w:rPr>
              <w:t>Minimum 2+ years’ experience in network engineering, preferably within an MSP environment</w:t>
            </w:r>
          </w:p>
          <w:p w14:paraId="469A1AF3" w14:textId="77777777" w:rsidR="00322959" w:rsidRPr="00B15459" w:rsidRDefault="00322959" w:rsidP="00322959">
            <w:pPr>
              <w:rPr>
                <w:sz w:val="24"/>
                <w:szCs w:val="24"/>
              </w:rPr>
            </w:pPr>
            <w:r w:rsidRPr="00B15459">
              <w:rPr>
                <w:sz w:val="24"/>
                <w:szCs w:val="24"/>
              </w:rPr>
              <w:t>Expert knowledge of routing and switching protocols (BGP, OSPF, EIGRP, etc.)</w:t>
            </w:r>
          </w:p>
          <w:p w14:paraId="2108C0FC" w14:textId="77777777" w:rsidR="00322959" w:rsidRPr="00B15459" w:rsidRDefault="00322959" w:rsidP="00322959">
            <w:pPr>
              <w:rPr>
                <w:sz w:val="24"/>
                <w:szCs w:val="24"/>
              </w:rPr>
            </w:pPr>
            <w:r w:rsidRPr="00B15459">
              <w:rPr>
                <w:sz w:val="24"/>
                <w:szCs w:val="24"/>
              </w:rPr>
              <w:t>Hands-on experience with Cisco, Juniper, Fortinet, or similar enterprise networking equipment</w:t>
            </w:r>
          </w:p>
          <w:p w14:paraId="67E03BD1" w14:textId="77777777" w:rsidR="00322959" w:rsidRPr="00B15459" w:rsidRDefault="00322959" w:rsidP="00322959">
            <w:pPr>
              <w:rPr>
                <w:sz w:val="24"/>
                <w:szCs w:val="24"/>
              </w:rPr>
            </w:pPr>
          </w:p>
          <w:p w14:paraId="2063AA94" w14:textId="77777777" w:rsidR="00322959" w:rsidRPr="00B15459" w:rsidRDefault="00322959" w:rsidP="00322959">
            <w:pPr>
              <w:rPr>
                <w:sz w:val="24"/>
                <w:szCs w:val="24"/>
              </w:rPr>
            </w:pPr>
            <w:r w:rsidRPr="00B15459">
              <w:rPr>
                <w:sz w:val="24"/>
                <w:szCs w:val="24"/>
              </w:rPr>
              <w:t>Strong understanding of network security principles and technologies (firewalls, IDS/IPS, NAC).</w:t>
            </w:r>
          </w:p>
          <w:p w14:paraId="2A93A797" w14:textId="77777777" w:rsidR="00322959" w:rsidRPr="00B15459" w:rsidRDefault="00322959" w:rsidP="00322959">
            <w:pPr>
              <w:rPr>
                <w:sz w:val="24"/>
                <w:szCs w:val="24"/>
              </w:rPr>
            </w:pPr>
            <w:r w:rsidRPr="00B15459">
              <w:rPr>
                <w:sz w:val="24"/>
                <w:szCs w:val="24"/>
              </w:rPr>
              <w:t>Proficiency with network monitoring and management tools (e.g., SolarWinds, LogicMonitor, Network Configuration Manager)</w:t>
            </w:r>
          </w:p>
          <w:p w14:paraId="653BAC54" w14:textId="77777777" w:rsidR="00322959" w:rsidRPr="00B15459" w:rsidRDefault="00322959" w:rsidP="00322959">
            <w:pPr>
              <w:rPr>
                <w:sz w:val="24"/>
                <w:szCs w:val="24"/>
              </w:rPr>
            </w:pPr>
          </w:p>
          <w:p w14:paraId="19D67953" w14:textId="35A3429C" w:rsidR="00322959" w:rsidRPr="00B15459" w:rsidRDefault="00322959" w:rsidP="00322959">
            <w:pPr>
              <w:rPr>
                <w:b/>
                <w:bCs/>
                <w:sz w:val="24"/>
                <w:szCs w:val="24"/>
              </w:rPr>
            </w:pPr>
            <w:r w:rsidRPr="00B15459">
              <w:rPr>
                <w:b/>
                <w:bCs/>
                <w:sz w:val="24"/>
                <w:szCs w:val="24"/>
              </w:rPr>
              <w:t>Skills &amp; Knowledge:</w:t>
            </w:r>
          </w:p>
          <w:p w14:paraId="256BC500" w14:textId="77777777" w:rsidR="00322959" w:rsidRPr="00B15459" w:rsidRDefault="00322959" w:rsidP="00322959">
            <w:pPr>
              <w:rPr>
                <w:iCs/>
                <w:sz w:val="24"/>
                <w:szCs w:val="24"/>
              </w:rPr>
            </w:pPr>
            <w:r w:rsidRPr="00B15459">
              <w:rPr>
                <w:iCs/>
                <w:sz w:val="24"/>
                <w:szCs w:val="24"/>
              </w:rPr>
              <w:t xml:space="preserve">Ability to deliver technical documentation, SOPs and diagrams to an excellent standard. </w:t>
            </w:r>
          </w:p>
          <w:p w14:paraId="4B981BB5" w14:textId="77777777" w:rsidR="00322959" w:rsidRPr="00B15459" w:rsidRDefault="00322959" w:rsidP="00322959">
            <w:pPr>
              <w:rPr>
                <w:sz w:val="24"/>
                <w:szCs w:val="24"/>
              </w:rPr>
            </w:pPr>
          </w:p>
          <w:p w14:paraId="1C818E00" w14:textId="1A97C03C" w:rsidR="00322959" w:rsidRPr="00B15459" w:rsidRDefault="00322959" w:rsidP="00322959">
            <w:pPr>
              <w:rPr>
                <w:b/>
                <w:bCs/>
                <w:sz w:val="24"/>
                <w:szCs w:val="24"/>
              </w:rPr>
            </w:pPr>
            <w:r w:rsidRPr="00B15459">
              <w:rPr>
                <w:b/>
                <w:bCs/>
                <w:sz w:val="24"/>
                <w:szCs w:val="24"/>
              </w:rPr>
              <w:t>Aptitudes and Attitudes:</w:t>
            </w:r>
          </w:p>
          <w:p w14:paraId="35D347DA" w14:textId="77777777" w:rsidR="00322959" w:rsidRPr="00B15459" w:rsidRDefault="00322959" w:rsidP="00322959">
            <w:pPr>
              <w:pStyle w:val="ListParagraph"/>
              <w:numPr>
                <w:ilvl w:val="0"/>
                <w:numId w:val="3"/>
              </w:numPr>
              <w:rPr>
                <w:sz w:val="24"/>
                <w:szCs w:val="24"/>
              </w:rPr>
            </w:pPr>
            <w:r w:rsidRPr="00B15459">
              <w:rPr>
                <w:sz w:val="24"/>
                <w:szCs w:val="24"/>
              </w:rPr>
              <w:t xml:space="preserve">Excellent written and verbal communication </w:t>
            </w:r>
          </w:p>
          <w:p w14:paraId="057846AC" w14:textId="77777777" w:rsidR="00322959" w:rsidRPr="00B15459" w:rsidRDefault="00322959" w:rsidP="00322959">
            <w:pPr>
              <w:pStyle w:val="ListParagraph"/>
              <w:numPr>
                <w:ilvl w:val="0"/>
                <w:numId w:val="3"/>
              </w:numPr>
              <w:rPr>
                <w:sz w:val="24"/>
                <w:szCs w:val="24"/>
              </w:rPr>
            </w:pPr>
            <w:r w:rsidRPr="00B15459">
              <w:rPr>
                <w:sz w:val="24"/>
                <w:szCs w:val="24"/>
              </w:rPr>
              <w:t>Able to manage time and work under pressure to tight deadlines</w:t>
            </w:r>
          </w:p>
          <w:p w14:paraId="723BEB1B" w14:textId="77777777" w:rsidR="00322959" w:rsidRPr="00B15459" w:rsidRDefault="00322959" w:rsidP="00322959">
            <w:pPr>
              <w:pStyle w:val="ListParagraph"/>
              <w:numPr>
                <w:ilvl w:val="0"/>
                <w:numId w:val="3"/>
              </w:numPr>
              <w:rPr>
                <w:sz w:val="24"/>
                <w:szCs w:val="24"/>
              </w:rPr>
            </w:pPr>
            <w:r w:rsidRPr="00B15459">
              <w:rPr>
                <w:sz w:val="24"/>
                <w:szCs w:val="24"/>
              </w:rPr>
              <w:t xml:space="preserve">Able to manage the demands of numerous tasks </w:t>
            </w:r>
          </w:p>
          <w:p w14:paraId="7FB7549B" w14:textId="77777777" w:rsidR="00322959" w:rsidRPr="00B15459" w:rsidRDefault="00322959" w:rsidP="00322959">
            <w:pPr>
              <w:pStyle w:val="ListParagraph"/>
              <w:numPr>
                <w:ilvl w:val="0"/>
                <w:numId w:val="3"/>
              </w:numPr>
              <w:rPr>
                <w:sz w:val="24"/>
                <w:szCs w:val="24"/>
              </w:rPr>
            </w:pPr>
            <w:r w:rsidRPr="00B15459">
              <w:rPr>
                <w:sz w:val="24"/>
                <w:szCs w:val="24"/>
              </w:rPr>
              <w:t xml:space="preserve">Able to work on own initiative and within a team environment </w:t>
            </w:r>
          </w:p>
          <w:p w14:paraId="3735AA6E" w14:textId="26B2613C" w:rsidR="00322959" w:rsidRPr="00B15459" w:rsidRDefault="00322959" w:rsidP="00322959">
            <w:pPr>
              <w:pStyle w:val="ListParagraph"/>
              <w:numPr>
                <w:ilvl w:val="0"/>
                <w:numId w:val="3"/>
              </w:numPr>
              <w:rPr>
                <w:sz w:val="24"/>
                <w:szCs w:val="24"/>
              </w:rPr>
            </w:pPr>
            <w:r w:rsidRPr="00B15459">
              <w:rPr>
                <w:sz w:val="24"/>
                <w:szCs w:val="24"/>
              </w:rPr>
              <w:t>Self-motivator and able to motivate others</w:t>
            </w:r>
          </w:p>
          <w:p w14:paraId="20D81C00" w14:textId="77777777" w:rsidR="00322959" w:rsidRPr="00B15459" w:rsidRDefault="00322959" w:rsidP="00322959">
            <w:pPr>
              <w:pStyle w:val="ListParagraph"/>
              <w:numPr>
                <w:ilvl w:val="0"/>
                <w:numId w:val="3"/>
              </w:numPr>
              <w:rPr>
                <w:sz w:val="24"/>
                <w:szCs w:val="24"/>
              </w:rPr>
            </w:pPr>
            <w:r w:rsidRPr="00B15459">
              <w:rPr>
                <w:sz w:val="24"/>
                <w:szCs w:val="24"/>
              </w:rPr>
              <w:t>Diplomatic when faced with issues</w:t>
            </w:r>
          </w:p>
          <w:p w14:paraId="5324FD6E" w14:textId="77777777" w:rsidR="00322959" w:rsidRPr="00B15459" w:rsidRDefault="00322959" w:rsidP="00322959">
            <w:pPr>
              <w:rPr>
                <w:sz w:val="24"/>
                <w:szCs w:val="24"/>
              </w:rPr>
            </w:pPr>
          </w:p>
          <w:p w14:paraId="090900FB" w14:textId="5B49EDB8" w:rsidR="00322959" w:rsidRPr="00B15459" w:rsidRDefault="00322959" w:rsidP="00322959">
            <w:pPr>
              <w:rPr>
                <w:b/>
                <w:bCs/>
                <w:sz w:val="24"/>
                <w:szCs w:val="24"/>
              </w:rPr>
            </w:pPr>
            <w:r w:rsidRPr="00B15459">
              <w:rPr>
                <w:b/>
                <w:bCs/>
                <w:sz w:val="24"/>
                <w:szCs w:val="24"/>
              </w:rPr>
              <w:t>Other requirements:</w:t>
            </w:r>
          </w:p>
          <w:p w14:paraId="51528FED" w14:textId="77777777" w:rsidR="00322959" w:rsidRPr="00B15459" w:rsidRDefault="00322959" w:rsidP="00322959">
            <w:pPr>
              <w:pStyle w:val="ListParagraph"/>
              <w:numPr>
                <w:ilvl w:val="0"/>
                <w:numId w:val="4"/>
              </w:numPr>
              <w:rPr>
                <w:sz w:val="24"/>
                <w:szCs w:val="24"/>
              </w:rPr>
            </w:pPr>
            <w:r w:rsidRPr="00B15459">
              <w:rPr>
                <w:sz w:val="24"/>
                <w:szCs w:val="24"/>
              </w:rPr>
              <w:t>Willing to undertake further training to fulfil the requirements of the role</w:t>
            </w:r>
          </w:p>
          <w:p w14:paraId="67684B04" w14:textId="77777777" w:rsidR="00322959" w:rsidRPr="00B15459" w:rsidRDefault="00322959" w:rsidP="00322959">
            <w:pPr>
              <w:pStyle w:val="ListParagraph"/>
              <w:numPr>
                <w:ilvl w:val="0"/>
                <w:numId w:val="4"/>
              </w:numPr>
              <w:rPr>
                <w:sz w:val="24"/>
                <w:szCs w:val="24"/>
              </w:rPr>
            </w:pPr>
            <w:r w:rsidRPr="00B15459">
              <w:rPr>
                <w:sz w:val="24"/>
                <w:szCs w:val="24"/>
              </w:rPr>
              <w:t>Willing to work additional hours to meet the demands of the role</w:t>
            </w:r>
          </w:p>
          <w:p w14:paraId="2712C314" w14:textId="77777777" w:rsidR="00322959" w:rsidRPr="00B15459" w:rsidRDefault="00322959" w:rsidP="00322959">
            <w:pPr>
              <w:pStyle w:val="ListParagraph"/>
              <w:numPr>
                <w:ilvl w:val="0"/>
                <w:numId w:val="4"/>
              </w:numPr>
              <w:rPr>
                <w:sz w:val="24"/>
                <w:szCs w:val="24"/>
              </w:rPr>
            </w:pPr>
            <w:r w:rsidRPr="00B15459">
              <w:rPr>
                <w:sz w:val="24"/>
                <w:szCs w:val="24"/>
              </w:rPr>
              <w:t>May be required to travel on company business ad-hoc basis</w:t>
            </w:r>
          </w:p>
          <w:p w14:paraId="69287D0F" w14:textId="77777777" w:rsidR="00322959" w:rsidRPr="00B15459" w:rsidRDefault="00322959" w:rsidP="00322959">
            <w:pPr>
              <w:rPr>
                <w:sz w:val="24"/>
                <w:szCs w:val="24"/>
              </w:rPr>
            </w:pPr>
          </w:p>
          <w:p w14:paraId="63E3D0EF" w14:textId="77777777" w:rsidR="00322959" w:rsidRPr="00B15459" w:rsidRDefault="00322959" w:rsidP="00322959">
            <w:pPr>
              <w:rPr>
                <w:sz w:val="24"/>
                <w:szCs w:val="24"/>
              </w:rPr>
            </w:pPr>
          </w:p>
          <w:p w14:paraId="0C36E036" w14:textId="6B637B94" w:rsidR="00322959" w:rsidRPr="00B15459" w:rsidRDefault="00322959" w:rsidP="00322959">
            <w:pPr>
              <w:pStyle w:val="TableParagraph"/>
              <w:rPr>
                <w:rFonts w:ascii="Times New Roman"/>
                <w:sz w:val="24"/>
                <w:szCs w:val="24"/>
              </w:rPr>
            </w:pPr>
          </w:p>
        </w:tc>
        <w:tc>
          <w:tcPr>
            <w:tcW w:w="4837" w:type="dxa"/>
          </w:tcPr>
          <w:p w14:paraId="502BE095" w14:textId="77777777" w:rsidR="003C1A96" w:rsidRPr="00B15459" w:rsidRDefault="00322959" w:rsidP="00322959">
            <w:pPr>
              <w:rPr>
                <w:b/>
                <w:bCs/>
                <w:sz w:val="24"/>
                <w:szCs w:val="24"/>
              </w:rPr>
            </w:pPr>
            <w:r w:rsidRPr="00B15459">
              <w:rPr>
                <w:b/>
                <w:bCs/>
                <w:sz w:val="24"/>
                <w:szCs w:val="24"/>
              </w:rPr>
              <w:t>Education:</w:t>
            </w:r>
          </w:p>
          <w:p w14:paraId="3E538DAB" w14:textId="77777777" w:rsidR="00322959" w:rsidRPr="00B15459" w:rsidRDefault="00322959" w:rsidP="00322959">
            <w:pPr>
              <w:rPr>
                <w:sz w:val="24"/>
                <w:szCs w:val="24"/>
              </w:rPr>
            </w:pPr>
            <w:r w:rsidRPr="00B15459">
              <w:rPr>
                <w:sz w:val="24"/>
                <w:szCs w:val="24"/>
              </w:rPr>
              <w:t>At least one expert level certification as listed below or equivalent:</w:t>
            </w:r>
          </w:p>
          <w:p w14:paraId="266EB549"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 xml:space="preserve">Cisco CCNP/CCIE, </w:t>
            </w:r>
          </w:p>
          <w:p w14:paraId="002D7509"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Fortinet Certified Solutions Specialist (FCSS)</w:t>
            </w:r>
          </w:p>
          <w:p w14:paraId="6AEF80A1" w14:textId="77777777" w:rsidR="00322959" w:rsidRPr="00B15459" w:rsidRDefault="00322959" w:rsidP="00322959">
            <w:pPr>
              <w:pStyle w:val="ListParagraph"/>
              <w:widowControl/>
              <w:numPr>
                <w:ilvl w:val="0"/>
                <w:numId w:val="2"/>
              </w:numPr>
              <w:autoSpaceDE/>
              <w:autoSpaceDN/>
              <w:spacing w:before="100" w:after="100"/>
              <w:contextualSpacing/>
              <w:rPr>
                <w:sz w:val="24"/>
                <w:szCs w:val="24"/>
              </w:rPr>
            </w:pPr>
            <w:r w:rsidRPr="00B15459">
              <w:rPr>
                <w:sz w:val="24"/>
                <w:szCs w:val="24"/>
              </w:rPr>
              <w:t xml:space="preserve">HPE Aruba Networking Certified Professional – Switching, Data </w:t>
            </w:r>
            <w:proofErr w:type="spellStart"/>
            <w:r w:rsidRPr="00B15459">
              <w:rPr>
                <w:sz w:val="24"/>
                <w:szCs w:val="24"/>
              </w:rPr>
              <w:t>Center</w:t>
            </w:r>
            <w:proofErr w:type="spellEnd"/>
            <w:r w:rsidRPr="00B15459">
              <w:rPr>
                <w:sz w:val="24"/>
                <w:szCs w:val="24"/>
              </w:rPr>
              <w:t xml:space="preserve"> or Network Security</w:t>
            </w:r>
          </w:p>
          <w:p w14:paraId="0126A0B2" w14:textId="77777777" w:rsidR="00322959" w:rsidRPr="00B15459" w:rsidRDefault="00322959" w:rsidP="00322959">
            <w:pPr>
              <w:rPr>
                <w:sz w:val="24"/>
                <w:szCs w:val="24"/>
              </w:rPr>
            </w:pPr>
            <w:r w:rsidRPr="00B15459">
              <w:rPr>
                <w:sz w:val="24"/>
                <w:szCs w:val="24"/>
              </w:rPr>
              <w:t>ITIL</w:t>
            </w:r>
          </w:p>
          <w:p w14:paraId="41EF866F" w14:textId="77777777" w:rsidR="00322959" w:rsidRPr="00B15459" w:rsidRDefault="00322959" w:rsidP="00322959">
            <w:pPr>
              <w:rPr>
                <w:sz w:val="24"/>
                <w:szCs w:val="24"/>
              </w:rPr>
            </w:pPr>
          </w:p>
          <w:p w14:paraId="6CDEBB60" w14:textId="77777777" w:rsidR="00322959" w:rsidRPr="00B15459" w:rsidRDefault="00322959" w:rsidP="00322959">
            <w:pPr>
              <w:pStyle w:val="TableParagraph"/>
              <w:rPr>
                <w:sz w:val="24"/>
                <w:szCs w:val="24"/>
              </w:rPr>
            </w:pPr>
            <w:r w:rsidRPr="00B15459">
              <w:rPr>
                <w:sz w:val="24"/>
                <w:szCs w:val="24"/>
              </w:rPr>
              <w:t>Microsoft Certified: Azure Administrator Associate (AZ-104)</w:t>
            </w:r>
          </w:p>
          <w:p w14:paraId="718B3EB4" w14:textId="77777777" w:rsidR="00322959" w:rsidRPr="00B15459" w:rsidRDefault="00322959" w:rsidP="00322959">
            <w:pPr>
              <w:pStyle w:val="TableParagraph"/>
              <w:rPr>
                <w:sz w:val="24"/>
                <w:szCs w:val="24"/>
              </w:rPr>
            </w:pPr>
          </w:p>
          <w:p w14:paraId="07277F96" w14:textId="77777777" w:rsidR="00322959" w:rsidRPr="00B15459" w:rsidRDefault="00322959" w:rsidP="00322959">
            <w:pPr>
              <w:rPr>
                <w:b/>
                <w:bCs/>
                <w:sz w:val="24"/>
                <w:szCs w:val="24"/>
              </w:rPr>
            </w:pPr>
            <w:r w:rsidRPr="00B15459">
              <w:rPr>
                <w:b/>
                <w:bCs/>
                <w:sz w:val="24"/>
                <w:szCs w:val="24"/>
              </w:rPr>
              <w:t>Experience:</w:t>
            </w:r>
          </w:p>
          <w:p w14:paraId="115660B5" w14:textId="77777777" w:rsidR="00322959" w:rsidRPr="00B15459" w:rsidRDefault="00322959" w:rsidP="00322959">
            <w:pPr>
              <w:rPr>
                <w:sz w:val="24"/>
                <w:szCs w:val="24"/>
              </w:rPr>
            </w:pPr>
            <w:r w:rsidRPr="00B15459">
              <w:rPr>
                <w:sz w:val="24"/>
                <w:szCs w:val="24"/>
              </w:rPr>
              <w:t>Networking – Firewall troubleshooting, configuration &amp; proactive maintenance.</w:t>
            </w:r>
          </w:p>
          <w:p w14:paraId="39C8B09C" w14:textId="77777777" w:rsidR="00322959" w:rsidRPr="00B15459" w:rsidRDefault="00322959" w:rsidP="00322959">
            <w:pPr>
              <w:rPr>
                <w:sz w:val="24"/>
                <w:szCs w:val="24"/>
              </w:rPr>
            </w:pPr>
            <w:r w:rsidRPr="00B15459">
              <w:rPr>
                <w:sz w:val="24"/>
                <w:szCs w:val="24"/>
              </w:rPr>
              <w:t xml:space="preserve">Experience with cloud networking – specifically Azure. </w:t>
            </w:r>
          </w:p>
          <w:p w14:paraId="632C14A1" w14:textId="77777777" w:rsidR="00322959" w:rsidRPr="00B15459" w:rsidRDefault="00322959" w:rsidP="00322959">
            <w:pPr>
              <w:rPr>
                <w:sz w:val="24"/>
                <w:szCs w:val="24"/>
              </w:rPr>
            </w:pPr>
            <w:r w:rsidRPr="00B15459">
              <w:rPr>
                <w:sz w:val="24"/>
                <w:szCs w:val="24"/>
              </w:rPr>
              <w:t xml:space="preserve">Familiarity with modern unified architectures such as software defined network suites e.g. Aruba Central (HPE) and SASE platforms e.g. Cisco+ and </w:t>
            </w:r>
            <w:proofErr w:type="spellStart"/>
            <w:r w:rsidRPr="00B15459">
              <w:rPr>
                <w:sz w:val="24"/>
                <w:szCs w:val="24"/>
              </w:rPr>
              <w:t>FortiSASE</w:t>
            </w:r>
            <w:proofErr w:type="spellEnd"/>
            <w:r w:rsidRPr="00B15459">
              <w:rPr>
                <w:sz w:val="24"/>
                <w:szCs w:val="24"/>
              </w:rPr>
              <w:t>.</w:t>
            </w:r>
          </w:p>
          <w:p w14:paraId="2D205B07" w14:textId="77777777" w:rsidR="00322959" w:rsidRPr="00B15459" w:rsidRDefault="00322959" w:rsidP="00322959">
            <w:pPr>
              <w:rPr>
                <w:sz w:val="24"/>
                <w:szCs w:val="24"/>
              </w:rPr>
            </w:pPr>
            <w:r w:rsidRPr="00B15459">
              <w:rPr>
                <w:sz w:val="24"/>
                <w:szCs w:val="24"/>
              </w:rPr>
              <w:t>Understanding of zero trust architectures and software defined access frameworks and platforms (e.g. Cisco ISE)</w:t>
            </w:r>
          </w:p>
          <w:p w14:paraId="36FCFD6C" w14:textId="77777777" w:rsidR="00322959" w:rsidRPr="00B15459" w:rsidRDefault="00322959" w:rsidP="00322959">
            <w:pPr>
              <w:pStyle w:val="TableParagraph"/>
              <w:rPr>
                <w:rFonts w:ascii="Times New Roman"/>
                <w:sz w:val="24"/>
                <w:szCs w:val="24"/>
              </w:rPr>
            </w:pPr>
          </w:p>
          <w:p w14:paraId="4038167D" w14:textId="77777777" w:rsidR="00322959" w:rsidRPr="00B15459" w:rsidRDefault="00322959" w:rsidP="00322959">
            <w:pPr>
              <w:pStyle w:val="TableParagraph"/>
              <w:rPr>
                <w:b/>
                <w:bCs/>
                <w:iCs/>
                <w:sz w:val="24"/>
                <w:szCs w:val="24"/>
              </w:rPr>
            </w:pPr>
            <w:r w:rsidRPr="00B15459">
              <w:rPr>
                <w:b/>
                <w:bCs/>
                <w:iCs/>
                <w:sz w:val="24"/>
                <w:szCs w:val="24"/>
              </w:rPr>
              <w:t>Skills and Knowledge:</w:t>
            </w:r>
          </w:p>
          <w:p w14:paraId="0C36E037" w14:textId="1E4720CD" w:rsidR="00322959" w:rsidRPr="00B15459" w:rsidRDefault="00322959" w:rsidP="00322959">
            <w:pPr>
              <w:pStyle w:val="TableParagraph"/>
              <w:rPr>
                <w:rFonts w:ascii="Times New Roman"/>
                <w:sz w:val="24"/>
                <w:szCs w:val="24"/>
              </w:rPr>
            </w:pPr>
            <w:r w:rsidRPr="00B15459">
              <w:rPr>
                <w:iCs/>
                <w:sz w:val="24"/>
                <w:szCs w:val="24"/>
              </w:rPr>
              <w:t>Intermediate understanding of more generic infrastructure technologies e.g. Azure, Server OS, Linux.</w:t>
            </w:r>
          </w:p>
        </w:tc>
      </w:tr>
    </w:tbl>
    <w:p w14:paraId="0C36E039" w14:textId="77777777" w:rsidR="003C1A96" w:rsidRDefault="003C1A96">
      <w:pPr>
        <w:rPr>
          <w:rFonts w:ascii="Times New Roman"/>
          <w:sz w:val="34"/>
        </w:rPr>
        <w:sectPr w:rsidR="003C1A96">
          <w:pgSz w:w="11910" w:h="16840"/>
          <w:pgMar w:top="1880" w:right="440" w:bottom="280" w:left="600" w:header="649" w:footer="0" w:gutter="0"/>
          <w:cols w:space="720"/>
        </w:sectPr>
      </w:pPr>
    </w:p>
    <w:p w14:paraId="0C36E03A" w14:textId="77777777" w:rsidR="003C1A96" w:rsidRDefault="003C1A96">
      <w:pPr>
        <w:rPr>
          <w:b/>
          <w:sz w:val="20"/>
        </w:rPr>
      </w:pPr>
    </w:p>
    <w:p w14:paraId="0C36E03D" w14:textId="6FCC2BAA" w:rsidR="003C1A96" w:rsidRDefault="0003679E">
      <w:pPr>
        <w:pStyle w:val="Heading1"/>
      </w:pPr>
      <w:r>
        <w:rPr>
          <w:color w:val="F94718"/>
        </w:rPr>
        <w:t>D</w:t>
      </w:r>
      <w:r w:rsidR="007D3840">
        <w:rPr>
          <w:color w:val="F94718"/>
        </w:rPr>
        <w:t>ocument Control</w:t>
      </w:r>
    </w:p>
    <w:p w14:paraId="0C36E03E" w14:textId="77777777" w:rsidR="003C1A96" w:rsidRDefault="003C1A96">
      <w:pPr>
        <w:rPr>
          <w:b/>
          <w:sz w:val="20"/>
        </w:rPr>
      </w:pPr>
    </w:p>
    <w:p w14:paraId="0C36E03F" w14:textId="77777777" w:rsidR="003C1A96" w:rsidRDefault="003C1A96">
      <w:pPr>
        <w:spacing w:before="6"/>
        <w:rPr>
          <w:b/>
          <w:sz w:val="10"/>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14:paraId="0C36E042" w14:textId="77777777">
        <w:trPr>
          <w:trHeight w:val="509"/>
        </w:trPr>
        <w:tc>
          <w:tcPr>
            <w:tcW w:w="3119" w:type="dxa"/>
          </w:tcPr>
          <w:p w14:paraId="0C36E040" w14:textId="77777777" w:rsidR="003C1A96" w:rsidRDefault="007D3840">
            <w:pPr>
              <w:pStyle w:val="TableParagraph"/>
              <w:spacing w:before="60"/>
              <w:ind w:left="157"/>
              <w:rPr>
                <w:b/>
                <w:sz w:val="34"/>
              </w:rPr>
            </w:pPr>
            <w:r>
              <w:rPr>
                <w:b/>
                <w:color w:val="F94718"/>
                <w:sz w:val="34"/>
              </w:rPr>
              <w:t>File Name</w:t>
            </w:r>
          </w:p>
        </w:tc>
        <w:tc>
          <w:tcPr>
            <w:tcW w:w="6792" w:type="dxa"/>
          </w:tcPr>
          <w:p w14:paraId="0C36E041" w14:textId="23FC1FEE" w:rsidR="003C1A96" w:rsidRPr="00322959" w:rsidRDefault="00322959">
            <w:pPr>
              <w:pStyle w:val="TableParagraph"/>
              <w:rPr>
                <w:sz w:val="28"/>
              </w:rPr>
            </w:pPr>
            <w:r w:rsidRPr="00322959">
              <w:rPr>
                <w:sz w:val="28"/>
              </w:rPr>
              <w:t>Job Description – Senior Network Engineer</w:t>
            </w:r>
          </w:p>
        </w:tc>
      </w:tr>
      <w:tr w:rsidR="003C1A96" w14:paraId="0C36E045" w14:textId="77777777">
        <w:trPr>
          <w:trHeight w:val="476"/>
        </w:trPr>
        <w:tc>
          <w:tcPr>
            <w:tcW w:w="3119" w:type="dxa"/>
          </w:tcPr>
          <w:p w14:paraId="0C36E043" w14:textId="77777777" w:rsidR="003C1A96" w:rsidRDefault="007D3840">
            <w:pPr>
              <w:pStyle w:val="TableParagraph"/>
              <w:spacing w:before="30"/>
              <w:ind w:left="157"/>
              <w:rPr>
                <w:b/>
                <w:sz w:val="34"/>
              </w:rPr>
            </w:pPr>
            <w:r>
              <w:rPr>
                <w:b/>
                <w:color w:val="F94718"/>
                <w:sz w:val="34"/>
              </w:rPr>
              <w:t>Author</w:t>
            </w:r>
          </w:p>
        </w:tc>
        <w:tc>
          <w:tcPr>
            <w:tcW w:w="6792" w:type="dxa"/>
          </w:tcPr>
          <w:p w14:paraId="0C36E044" w14:textId="252CFA46" w:rsidR="003C1A96" w:rsidRPr="00322959" w:rsidRDefault="00322959">
            <w:pPr>
              <w:pStyle w:val="TableParagraph"/>
              <w:rPr>
                <w:sz w:val="28"/>
              </w:rPr>
            </w:pPr>
            <w:r w:rsidRPr="00322959">
              <w:rPr>
                <w:sz w:val="28"/>
              </w:rPr>
              <w:t>Sarah Murphy</w:t>
            </w:r>
          </w:p>
        </w:tc>
      </w:tr>
      <w:tr w:rsidR="003C1A96" w14:paraId="0C36E048" w14:textId="77777777">
        <w:trPr>
          <w:trHeight w:val="476"/>
        </w:trPr>
        <w:tc>
          <w:tcPr>
            <w:tcW w:w="3119" w:type="dxa"/>
          </w:tcPr>
          <w:p w14:paraId="0C36E046" w14:textId="77777777" w:rsidR="003C1A96" w:rsidRDefault="007D3840">
            <w:pPr>
              <w:pStyle w:val="TableParagraph"/>
              <w:spacing w:before="25"/>
              <w:ind w:left="157"/>
              <w:rPr>
                <w:b/>
                <w:sz w:val="34"/>
              </w:rPr>
            </w:pPr>
            <w:r>
              <w:rPr>
                <w:b/>
                <w:color w:val="F94718"/>
                <w:sz w:val="34"/>
              </w:rPr>
              <w:t>Status</w:t>
            </w:r>
          </w:p>
        </w:tc>
        <w:tc>
          <w:tcPr>
            <w:tcW w:w="6792" w:type="dxa"/>
          </w:tcPr>
          <w:p w14:paraId="0C36E047" w14:textId="4C2F43AB" w:rsidR="003C1A96" w:rsidRPr="00322959" w:rsidRDefault="00322959">
            <w:pPr>
              <w:pStyle w:val="TableParagraph"/>
              <w:rPr>
                <w:sz w:val="28"/>
              </w:rPr>
            </w:pPr>
            <w:r w:rsidRPr="00322959">
              <w:rPr>
                <w:sz w:val="28"/>
              </w:rPr>
              <w:t>Draft</w:t>
            </w:r>
          </w:p>
        </w:tc>
      </w:tr>
      <w:tr w:rsidR="003C1A96" w14:paraId="0C36E04B" w14:textId="77777777">
        <w:trPr>
          <w:trHeight w:val="476"/>
        </w:trPr>
        <w:tc>
          <w:tcPr>
            <w:tcW w:w="3119" w:type="dxa"/>
          </w:tcPr>
          <w:p w14:paraId="0C36E049" w14:textId="77777777" w:rsidR="003C1A96" w:rsidRDefault="007D3840">
            <w:pPr>
              <w:pStyle w:val="TableParagraph"/>
              <w:spacing w:before="20"/>
              <w:ind w:left="157"/>
              <w:rPr>
                <w:b/>
                <w:sz w:val="34"/>
              </w:rPr>
            </w:pPr>
            <w:r>
              <w:rPr>
                <w:b/>
                <w:color w:val="F94718"/>
                <w:sz w:val="34"/>
              </w:rPr>
              <w:t>Classification</w:t>
            </w:r>
          </w:p>
        </w:tc>
        <w:tc>
          <w:tcPr>
            <w:tcW w:w="6792" w:type="dxa"/>
          </w:tcPr>
          <w:p w14:paraId="0C36E04A" w14:textId="5C019ABC" w:rsidR="003C1A96" w:rsidRPr="00322959" w:rsidRDefault="00322959">
            <w:pPr>
              <w:pStyle w:val="TableParagraph"/>
              <w:rPr>
                <w:sz w:val="28"/>
              </w:rPr>
            </w:pPr>
            <w:r w:rsidRPr="00322959">
              <w:rPr>
                <w:sz w:val="28"/>
              </w:rPr>
              <w:t>Private</w:t>
            </w:r>
          </w:p>
        </w:tc>
      </w:tr>
      <w:tr w:rsidR="003C1A96" w14:paraId="0C36E04E" w14:textId="77777777">
        <w:trPr>
          <w:trHeight w:val="476"/>
        </w:trPr>
        <w:tc>
          <w:tcPr>
            <w:tcW w:w="3119" w:type="dxa"/>
          </w:tcPr>
          <w:p w14:paraId="0C36E04C" w14:textId="77777777" w:rsidR="003C1A96" w:rsidRDefault="007D3840">
            <w:pPr>
              <w:pStyle w:val="TableParagraph"/>
              <w:spacing w:before="41"/>
              <w:ind w:left="157"/>
              <w:rPr>
                <w:b/>
                <w:sz w:val="34"/>
              </w:rPr>
            </w:pPr>
            <w:r>
              <w:rPr>
                <w:b/>
                <w:color w:val="F94718"/>
                <w:sz w:val="34"/>
              </w:rPr>
              <w:t>Location</w:t>
            </w:r>
          </w:p>
        </w:tc>
        <w:tc>
          <w:tcPr>
            <w:tcW w:w="6792" w:type="dxa"/>
          </w:tcPr>
          <w:p w14:paraId="0C36E04D" w14:textId="77777777" w:rsidR="003C1A96" w:rsidRDefault="003C1A96">
            <w:pPr>
              <w:pStyle w:val="TableParagraph"/>
              <w:rPr>
                <w:rFonts w:ascii="Times New Roman"/>
                <w:sz w:val="28"/>
              </w:rPr>
            </w:pPr>
          </w:p>
        </w:tc>
      </w:tr>
    </w:tbl>
    <w:p w14:paraId="0C36E050" w14:textId="77777777" w:rsidR="003C1A96" w:rsidRDefault="007D3840">
      <w:pPr>
        <w:spacing w:before="370"/>
        <w:ind w:left="148"/>
        <w:rPr>
          <w:b/>
          <w:sz w:val="42"/>
        </w:rPr>
      </w:pPr>
      <w:r>
        <w:rPr>
          <w:b/>
          <w:color w:val="F94718"/>
          <w:sz w:val="42"/>
        </w:rPr>
        <w:t>Version Control</w:t>
      </w:r>
    </w:p>
    <w:p w14:paraId="0C36E051" w14:textId="77777777" w:rsidR="003C1A96" w:rsidRDefault="007D3840">
      <w:pPr>
        <w:tabs>
          <w:tab w:val="left" w:pos="2163"/>
          <w:tab w:val="left" w:pos="5451"/>
          <w:tab w:val="left" w:pos="8560"/>
        </w:tabs>
        <w:spacing w:before="439" w:after="57"/>
        <w:ind w:left="162"/>
        <w:rPr>
          <w:b/>
          <w:sz w:val="34"/>
        </w:rPr>
      </w:pPr>
      <w:r>
        <w:rPr>
          <w:b/>
          <w:color w:val="F94718"/>
          <w:spacing w:val="-4"/>
          <w:sz w:val="34"/>
        </w:rPr>
        <w:t>Version</w:t>
      </w:r>
      <w:r>
        <w:rPr>
          <w:b/>
          <w:color w:val="F94718"/>
          <w:spacing w:val="-4"/>
          <w:sz w:val="34"/>
        </w:rPr>
        <w:tab/>
      </w:r>
      <w:r>
        <w:rPr>
          <w:b/>
          <w:color w:val="F94718"/>
          <w:sz w:val="34"/>
        </w:rPr>
        <w:t>Author</w:t>
      </w:r>
      <w:r>
        <w:rPr>
          <w:b/>
          <w:color w:val="F94718"/>
          <w:sz w:val="34"/>
        </w:rPr>
        <w:tab/>
        <w:t>Change</w:t>
      </w:r>
      <w:r>
        <w:rPr>
          <w:b/>
          <w:color w:val="F94718"/>
          <w:sz w:val="34"/>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14:paraId="0C36E056" w14:textId="77777777">
        <w:trPr>
          <w:trHeight w:val="509"/>
        </w:trPr>
        <w:tc>
          <w:tcPr>
            <w:tcW w:w="1901" w:type="dxa"/>
          </w:tcPr>
          <w:p w14:paraId="0C36E052" w14:textId="043DCC3E" w:rsidR="003C1A96" w:rsidRPr="00B15459" w:rsidRDefault="00322959">
            <w:pPr>
              <w:pStyle w:val="TableParagraph"/>
              <w:rPr>
                <w:sz w:val="28"/>
              </w:rPr>
            </w:pPr>
            <w:r w:rsidRPr="00B15459">
              <w:rPr>
                <w:sz w:val="28"/>
              </w:rPr>
              <w:t>1.0</w:t>
            </w:r>
          </w:p>
        </w:tc>
        <w:tc>
          <w:tcPr>
            <w:tcW w:w="3289" w:type="dxa"/>
          </w:tcPr>
          <w:p w14:paraId="0C36E053" w14:textId="6833FE4D" w:rsidR="003C1A96" w:rsidRPr="00B15459" w:rsidRDefault="00322959">
            <w:pPr>
              <w:pStyle w:val="TableParagraph"/>
              <w:rPr>
                <w:sz w:val="28"/>
              </w:rPr>
            </w:pPr>
            <w:r w:rsidRPr="00B15459">
              <w:rPr>
                <w:sz w:val="28"/>
              </w:rPr>
              <w:t>Sarah</w:t>
            </w:r>
            <w:r w:rsidR="00B15459">
              <w:rPr>
                <w:sz w:val="28"/>
              </w:rPr>
              <w:t xml:space="preserve"> </w:t>
            </w:r>
            <w:r w:rsidRPr="00B15459">
              <w:rPr>
                <w:sz w:val="28"/>
              </w:rPr>
              <w:t>Murphy</w:t>
            </w:r>
          </w:p>
        </w:tc>
        <w:tc>
          <w:tcPr>
            <w:tcW w:w="2955" w:type="dxa"/>
          </w:tcPr>
          <w:p w14:paraId="0C36E054" w14:textId="3DF5CD81" w:rsidR="003C1A96" w:rsidRPr="00B15459" w:rsidRDefault="00322959">
            <w:pPr>
              <w:pStyle w:val="TableParagraph"/>
              <w:rPr>
                <w:sz w:val="28"/>
              </w:rPr>
            </w:pPr>
            <w:r w:rsidRPr="00B15459">
              <w:rPr>
                <w:sz w:val="28"/>
              </w:rPr>
              <w:t>Publish</w:t>
            </w:r>
          </w:p>
        </w:tc>
        <w:tc>
          <w:tcPr>
            <w:tcW w:w="1777" w:type="dxa"/>
          </w:tcPr>
          <w:p w14:paraId="0C36E055" w14:textId="2E0EA1EA" w:rsidR="003C1A96" w:rsidRPr="00B15459" w:rsidRDefault="00322959">
            <w:pPr>
              <w:pStyle w:val="TableParagraph"/>
              <w:rPr>
                <w:sz w:val="28"/>
              </w:rPr>
            </w:pPr>
            <w:r w:rsidRPr="00B15459">
              <w:rPr>
                <w:sz w:val="28"/>
              </w:rPr>
              <w:t>26/06/2025</w:t>
            </w:r>
          </w:p>
        </w:tc>
      </w:tr>
    </w:tbl>
    <w:p w14:paraId="0C36E058" w14:textId="77777777" w:rsidR="003C1A96" w:rsidRDefault="007D3840">
      <w:pPr>
        <w:pStyle w:val="Heading1"/>
        <w:spacing w:before="321"/>
        <w:ind w:left="134"/>
      </w:pPr>
      <w:r>
        <w:rPr>
          <w:color w:val="F94718"/>
        </w:rPr>
        <w:t>Job Levels</w:t>
      </w:r>
    </w:p>
    <w:p w14:paraId="0C36E059" w14:textId="77777777" w:rsidR="003C1A96" w:rsidRDefault="003C1A96">
      <w:pPr>
        <w:spacing w:before="3" w:after="1"/>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14:paraId="0C36E05C" w14:textId="77777777">
        <w:trPr>
          <w:trHeight w:val="509"/>
        </w:trPr>
        <w:tc>
          <w:tcPr>
            <w:tcW w:w="3119" w:type="dxa"/>
          </w:tcPr>
          <w:p w14:paraId="0C36E05A" w14:textId="77777777" w:rsidR="003C1A96" w:rsidRDefault="007D3840">
            <w:pPr>
              <w:pStyle w:val="TableParagraph"/>
              <w:spacing w:before="60"/>
              <w:ind w:left="157"/>
              <w:rPr>
                <w:b/>
                <w:sz w:val="34"/>
              </w:rPr>
            </w:pPr>
            <w:r>
              <w:rPr>
                <w:b/>
                <w:color w:val="F94718"/>
                <w:sz w:val="34"/>
              </w:rPr>
              <w:t>Career Framework</w:t>
            </w:r>
          </w:p>
        </w:tc>
        <w:tc>
          <w:tcPr>
            <w:tcW w:w="6792" w:type="dxa"/>
          </w:tcPr>
          <w:p w14:paraId="0C36E05B" w14:textId="51A62868" w:rsidR="003C1A96" w:rsidRPr="00763C5C" w:rsidRDefault="000A4724" w:rsidP="00C638EE">
            <w:pPr>
              <w:pStyle w:val="TableParagraph"/>
              <w:jc w:val="center"/>
              <w:rPr>
                <w:b/>
                <w:color w:val="F94718"/>
                <w:sz w:val="34"/>
              </w:rPr>
            </w:pPr>
            <w:r w:rsidRPr="00763C5C">
              <w:rPr>
                <w:b/>
                <w:color w:val="F94718"/>
                <w:sz w:val="34"/>
              </w:rPr>
              <w:t xml:space="preserve">Experienced Technical </w:t>
            </w:r>
            <w:r w:rsidR="00314F0D" w:rsidRPr="00763C5C">
              <w:rPr>
                <w:b/>
                <w:color w:val="F94718"/>
                <w:sz w:val="34"/>
              </w:rPr>
              <w:t xml:space="preserve"> </w:t>
            </w:r>
          </w:p>
        </w:tc>
      </w:tr>
      <w:tr w:rsidR="00763C5C" w14:paraId="47266997" w14:textId="77777777">
        <w:trPr>
          <w:trHeight w:val="907"/>
        </w:trPr>
        <w:tc>
          <w:tcPr>
            <w:tcW w:w="3119" w:type="dxa"/>
          </w:tcPr>
          <w:p w14:paraId="33153BE5" w14:textId="3A164E85" w:rsidR="00763C5C" w:rsidRDefault="00763C5C">
            <w:pPr>
              <w:pStyle w:val="TableParagraph"/>
              <w:spacing w:before="30"/>
              <w:ind w:left="157"/>
              <w:rPr>
                <w:b/>
                <w:color w:val="F94718"/>
                <w:sz w:val="34"/>
              </w:rPr>
            </w:pPr>
            <w:r>
              <w:rPr>
                <w:b/>
                <w:color w:val="F94718"/>
                <w:sz w:val="34"/>
              </w:rPr>
              <w:t xml:space="preserve">Definition </w:t>
            </w:r>
          </w:p>
        </w:tc>
        <w:tc>
          <w:tcPr>
            <w:tcW w:w="6792" w:type="dxa"/>
          </w:tcPr>
          <w:p w14:paraId="50A78F04" w14:textId="48974E64" w:rsidR="00763C5C" w:rsidRPr="000A4724" w:rsidRDefault="00763C5C">
            <w:pPr>
              <w:pStyle w:val="TableParagraph"/>
              <w:rPr>
                <w:sz w:val="28"/>
                <w:szCs w:val="28"/>
              </w:rPr>
            </w:pPr>
            <w:r w:rsidRPr="00763C5C">
              <w:rPr>
                <w:sz w:val="28"/>
                <w:szCs w:val="28"/>
              </w:rPr>
              <w:t>Industry/technology-experienced technical subject matter expert working in a senior capacity whether customer-facing or helping to develop professional colleagues. Able to assimilate complex/non-standard technology requirements and fulfil senior stakeholder engagement</w:t>
            </w:r>
          </w:p>
        </w:tc>
      </w:tr>
      <w:tr w:rsidR="003C1A96" w14:paraId="0C36E05F" w14:textId="77777777">
        <w:trPr>
          <w:trHeight w:val="907"/>
        </w:trPr>
        <w:tc>
          <w:tcPr>
            <w:tcW w:w="3119" w:type="dxa"/>
          </w:tcPr>
          <w:p w14:paraId="0C36E05D" w14:textId="77F88BDD" w:rsidR="003C1A96" w:rsidRDefault="007D3840">
            <w:pPr>
              <w:pStyle w:val="TableParagraph"/>
              <w:spacing w:before="30"/>
              <w:ind w:left="157"/>
              <w:rPr>
                <w:b/>
                <w:sz w:val="34"/>
              </w:rPr>
            </w:pPr>
            <w:r>
              <w:rPr>
                <w:b/>
                <w:color w:val="F94718"/>
                <w:sz w:val="34"/>
              </w:rPr>
              <w:t xml:space="preserve">Contribution to </w:t>
            </w:r>
            <w:r w:rsidR="0003679E">
              <w:rPr>
                <w:b/>
                <w:color w:val="F94718"/>
                <w:sz w:val="34"/>
              </w:rPr>
              <w:t>Success</w:t>
            </w:r>
          </w:p>
        </w:tc>
        <w:tc>
          <w:tcPr>
            <w:tcW w:w="6792" w:type="dxa"/>
          </w:tcPr>
          <w:p w14:paraId="0C36E05E" w14:textId="62BC69A4" w:rsidR="003C1A96" w:rsidRPr="00A318DA" w:rsidRDefault="000A4724">
            <w:pPr>
              <w:pStyle w:val="TableParagraph"/>
              <w:rPr>
                <w:sz w:val="28"/>
                <w:szCs w:val="28"/>
              </w:rPr>
            </w:pPr>
            <w:r w:rsidRPr="000A4724">
              <w:rPr>
                <w:sz w:val="28"/>
                <w:szCs w:val="28"/>
              </w:rPr>
              <w:t xml:space="preserve">Implements operational plans that contribute to the results of their department. Typically focused on timescales of 3-6 months. Will manage costs and will look for efficiencies with their area of responsibility  </w:t>
            </w:r>
          </w:p>
        </w:tc>
      </w:tr>
      <w:tr w:rsidR="003C1A96" w14:paraId="0C36E062" w14:textId="77777777">
        <w:trPr>
          <w:trHeight w:val="476"/>
        </w:trPr>
        <w:tc>
          <w:tcPr>
            <w:tcW w:w="3119" w:type="dxa"/>
          </w:tcPr>
          <w:p w14:paraId="0C36E060" w14:textId="77777777" w:rsidR="003C1A96" w:rsidRDefault="007D3840">
            <w:pPr>
              <w:pStyle w:val="TableParagraph"/>
              <w:spacing w:before="78" w:line="377" w:lineRule="exact"/>
              <w:ind w:left="157"/>
              <w:rPr>
                <w:b/>
                <w:sz w:val="34"/>
              </w:rPr>
            </w:pPr>
            <w:r>
              <w:rPr>
                <w:b/>
                <w:color w:val="F94718"/>
                <w:sz w:val="34"/>
              </w:rPr>
              <w:t>Communication</w:t>
            </w:r>
          </w:p>
        </w:tc>
        <w:tc>
          <w:tcPr>
            <w:tcW w:w="6792" w:type="dxa"/>
          </w:tcPr>
          <w:p w14:paraId="0C36E061" w14:textId="2FDBD5BD" w:rsidR="003C1A96" w:rsidRPr="00A318DA" w:rsidRDefault="000A4724">
            <w:pPr>
              <w:pStyle w:val="TableParagraph"/>
              <w:rPr>
                <w:sz w:val="28"/>
                <w:szCs w:val="28"/>
              </w:rPr>
            </w:pPr>
            <w:r w:rsidRPr="000A4724">
              <w:rPr>
                <w:sz w:val="28"/>
                <w:szCs w:val="28"/>
              </w:rPr>
              <w:t>Influences others to make favourable decisions, mostly within their function but sometimes without</w:t>
            </w:r>
          </w:p>
        </w:tc>
      </w:tr>
      <w:tr w:rsidR="003C1A96" w14:paraId="0C36E065" w14:textId="77777777">
        <w:trPr>
          <w:trHeight w:val="476"/>
        </w:trPr>
        <w:tc>
          <w:tcPr>
            <w:tcW w:w="3119" w:type="dxa"/>
          </w:tcPr>
          <w:p w14:paraId="0C36E063" w14:textId="77777777" w:rsidR="003C1A96" w:rsidRDefault="007D3840">
            <w:pPr>
              <w:pStyle w:val="TableParagraph"/>
              <w:spacing w:before="53" w:line="403" w:lineRule="exact"/>
              <w:ind w:left="155"/>
              <w:rPr>
                <w:b/>
                <w:sz w:val="34"/>
              </w:rPr>
            </w:pPr>
            <w:r>
              <w:rPr>
                <w:b/>
                <w:color w:val="F94718"/>
                <w:sz w:val="34"/>
              </w:rPr>
              <w:t>Expertise</w:t>
            </w:r>
          </w:p>
        </w:tc>
        <w:tc>
          <w:tcPr>
            <w:tcW w:w="6792" w:type="dxa"/>
          </w:tcPr>
          <w:p w14:paraId="0C36E064" w14:textId="4208859B" w:rsidR="003C1A96" w:rsidRPr="00A318DA" w:rsidRDefault="000A4724">
            <w:pPr>
              <w:pStyle w:val="TableParagraph"/>
              <w:rPr>
                <w:sz w:val="28"/>
                <w:szCs w:val="28"/>
              </w:rPr>
            </w:pPr>
            <w:r w:rsidRPr="000A4724">
              <w:rPr>
                <w:sz w:val="28"/>
                <w:szCs w:val="28"/>
              </w:rPr>
              <w:t>Are the subject matter expert within their technical specialism and will have a basic knowledge of how their specialism impacts / links with other departments. Act as a senior escalation for their own team and across teams. Will usually have a professional qualification</w:t>
            </w:r>
          </w:p>
        </w:tc>
      </w:tr>
      <w:tr w:rsidR="003C1A96" w14:paraId="0C36E068" w14:textId="77777777">
        <w:trPr>
          <w:trHeight w:val="476"/>
        </w:trPr>
        <w:tc>
          <w:tcPr>
            <w:tcW w:w="3119" w:type="dxa"/>
          </w:tcPr>
          <w:p w14:paraId="0C36E066" w14:textId="77777777" w:rsidR="003C1A96" w:rsidRDefault="007D3840">
            <w:pPr>
              <w:pStyle w:val="TableParagraph"/>
              <w:spacing w:before="51" w:line="405" w:lineRule="exact"/>
              <w:ind w:left="155"/>
              <w:rPr>
                <w:b/>
                <w:sz w:val="34"/>
              </w:rPr>
            </w:pPr>
            <w:r>
              <w:rPr>
                <w:b/>
                <w:color w:val="F94718"/>
                <w:sz w:val="34"/>
              </w:rPr>
              <w:t>Leadership</w:t>
            </w:r>
          </w:p>
        </w:tc>
        <w:tc>
          <w:tcPr>
            <w:tcW w:w="6792" w:type="dxa"/>
          </w:tcPr>
          <w:p w14:paraId="0C36E067" w14:textId="137C85B8" w:rsidR="003C1A96" w:rsidRPr="00A318DA" w:rsidRDefault="000A4724">
            <w:pPr>
              <w:pStyle w:val="TableParagraph"/>
              <w:rPr>
                <w:sz w:val="28"/>
                <w:szCs w:val="28"/>
              </w:rPr>
            </w:pPr>
            <w:r w:rsidRPr="000A4724">
              <w:rPr>
                <w:sz w:val="28"/>
                <w:szCs w:val="28"/>
              </w:rPr>
              <w:t>Will usually operate in a standalone position but acts as a key influencer across customers, contracts and / or projects. May manage a small team</w:t>
            </w:r>
          </w:p>
        </w:tc>
      </w:tr>
      <w:tr w:rsidR="003C1A96" w14:paraId="0C36E06B" w14:textId="77777777">
        <w:trPr>
          <w:trHeight w:val="476"/>
        </w:trPr>
        <w:tc>
          <w:tcPr>
            <w:tcW w:w="3119" w:type="dxa"/>
          </w:tcPr>
          <w:p w14:paraId="0C36E069" w14:textId="77777777" w:rsidR="003C1A96" w:rsidRDefault="007D3840">
            <w:pPr>
              <w:pStyle w:val="TableParagraph"/>
              <w:spacing w:before="54" w:line="401" w:lineRule="exact"/>
              <w:ind w:left="155"/>
              <w:rPr>
                <w:b/>
                <w:sz w:val="34"/>
              </w:rPr>
            </w:pPr>
            <w:r>
              <w:rPr>
                <w:b/>
                <w:color w:val="F94718"/>
                <w:sz w:val="34"/>
              </w:rPr>
              <w:t>Values Statement</w:t>
            </w:r>
          </w:p>
        </w:tc>
        <w:tc>
          <w:tcPr>
            <w:tcW w:w="6792" w:type="dxa"/>
          </w:tcPr>
          <w:p w14:paraId="0C36E06A" w14:textId="02B1FC27" w:rsidR="003C1A96" w:rsidRPr="00322959" w:rsidRDefault="000A4724">
            <w:pPr>
              <w:pStyle w:val="TableParagraph"/>
            </w:pPr>
            <w:r w:rsidRPr="00322959">
              <w:t>Leads by example in displaying positive behaviours and instilling high performance within their teams, across the organisation and with customers</w:t>
            </w:r>
          </w:p>
        </w:tc>
      </w:tr>
    </w:tbl>
    <w:p w14:paraId="0C36E06C" w14:textId="77777777" w:rsidR="003C1A96" w:rsidRDefault="003C1A96">
      <w:pPr>
        <w:rPr>
          <w:b/>
          <w:sz w:val="20"/>
        </w:rPr>
      </w:pPr>
    </w:p>
    <w:p w14:paraId="0C36E06D" w14:textId="77777777" w:rsidR="003C1A96" w:rsidRDefault="003C1A96">
      <w:pPr>
        <w:rPr>
          <w:b/>
          <w:sz w:val="20"/>
        </w:rPr>
      </w:pPr>
    </w:p>
    <w:p w14:paraId="0C36E06E" w14:textId="77777777" w:rsidR="003C1A96" w:rsidRDefault="003C1A96">
      <w:pPr>
        <w:spacing w:before="11"/>
        <w:rPr>
          <w:b/>
          <w:sz w:val="23"/>
        </w:rPr>
      </w:pPr>
    </w:p>
    <w:p w14:paraId="0C36E06F" w14:textId="77777777" w:rsidR="003C1A96" w:rsidRDefault="003C1A96">
      <w:pPr>
        <w:rPr>
          <w:sz w:val="23"/>
        </w:rPr>
        <w:sectPr w:rsidR="003C1A96">
          <w:pgSz w:w="11910" w:h="16840"/>
          <w:pgMar w:top="1880" w:right="440" w:bottom="0" w:left="600" w:header="649" w:footer="0" w:gutter="0"/>
          <w:cols w:space="720"/>
        </w:sectPr>
      </w:pPr>
    </w:p>
    <w:p w14:paraId="44E995CD" w14:textId="77777777" w:rsidR="0003679E" w:rsidRDefault="0003679E">
      <w:pPr>
        <w:spacing w:before="123"/>
        <w:ind w:left="3105"/>
        <w:rPr>
          <w:sz w:val="27"/>
        </w:rPr>
      </w:pPr>
    </w:p>
    <w:p w14:paraId="17856F78" w14:textId="77777777" w:rsidR="00A318DA" w:rsidRDefault="00A318DA">
      <w:pPr>
        <w:spacing w:before="123"/>
        <w:ind w:left="3105"/>
        <w:rPr>
          <w:sz w:val="27"/>
        </w:rPr>
      </w:pPr>
    </w:p>
    <w:p w14:paraId="32EFC815" w14:textId="77777777" w:rsidR="00A318DA" w:rsidRDefault="00A318DA">
      <w:pPr>
        <w:spacing w:before="123"/>
        <w:ind w:left="3105"/>
        <w:rPr>
          <w:sz w:val="27"/>
        </w:rPr>
      </w:pPr>
    </w:p>
    <w:p w14:paraId="09955C39" w14:textId="77777777" w:rsidR="00A318DA" w:rsidRDefault="00A318DA">
      <w:pPr>
        <w:spacing w:before="123"/>
        <w:ind w:left="3105"/>
        <w:rPr>
          <w:sz w:val="27"/>
        </w:rPr>
      </w:pPr>
    </w:p>
    <w:p w14:paraId="07562894" w14:textId="77777777" w:rsidR="00A318DA" w:rsidRDefault="00A318DA">
      <w:pPr>
        <w:spacing w:before="123"/>
        <w:ind w:left="3105"/>
        <w:rPr>
          <w:sz w:val="27"/>
        </w:rPr>
      </w:pPr>
    </w:p>
    <w:p w14:paraId="5B35771B" w14:textId="77777777" w:rsidR="00A318DA" w:rsidRDefault="00A318DA">
      <w:pPr>
        <w:spacing w:before="123"/>
        <w:ind w:left="3105"/>
        <w:rPr>
          <w:sz w:val="27"/>
        </w:rPr>
      </w:pPr>
    </w:p>
    <w:p w14:paraId="0C36E070" w14:textId="311185C0" w:rsidR="003C1A96" w:rsidRDefault="00A318DA">
      <w:pPr>
        <w:spacing w:before="123"/>
        <w:ind w:left="3105"/>
        <w:rPr>
          <w:sz w:val="27"/>
        </w:rPr>
      </w:pPr>
      <w:r>
        <w:rPr>
          <w:noProof/>
        </w:rPr>
        <w:drawing>
          <wp:anchor distT="0" distB="0" distL="0" distR="0" simplePos="0" relativeHeight="251660288"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39686" cy="321957"/>
                    </a:xfrm>
                    <a:prstGeom prst="rect">
                      <a:avLst/>
                    </a:prstGeom>
                  </pic:spPr>
                </pic:pic>
              </a:graphicData>
            </a:graphic>
          </wp:anchor>
        </w:drawing>
      </w:r>
      <w:r>
        <w:rPr>
          <w:noProof/>
        </w:rPr>
        <w:drawing>
          <wp:anchor distT="0" distB="0" distL="0" distR="0" simplePos="0" relativeHeight="251656192"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291722" cy="286473"/>
                    </a:xfrm>
                    <a:prstGeom prst="rect">
                      <a:avLst/>
                    </a:prstGeom>
                  </pic:spPr>
                </pic:pic>
              </a:graphicData>
            </a:graphic>
          </wp:anchor>
        </w:drawing>
      </w:r>
      <w:r w:rsidR="007D3840">
        <w:rPr>
          <w:sz w:val="27"/>
        </w:rPr>
        <w:t>0344 848 4441</w:t>
      </w:r>
    </w:p>
    <w:p w14:paraId="0C36E071" w14:textId="5766B6EC" w:rsidR="003C1A96" w:rsidRDefault="007D3840">
      <w:pPr>
        <w:spacing w:before="100"/>
        <w:ind w:left="659"/>
        <w:rPr>
          <w:sz w:val="27"/>
        </w:rPr>
      </w:pPr>
      <w:r>
        <w:br w:type="column"/>
      </w:r>
      <w:hyperlink r:id="rId13" w:history="1">
        <w:r w:rsidR="0003679E" w:rsidRPr="00B10916">
          <w:rPr>
            <w:rStyle w:val="Hyperlink"/>
            <w:sz w:val="27"/>
          </w:rPr>
          <w:t>HR@littlefish.co.uk</w:t>
        </w:r>
      </w:hyperlink>
    </w:p>
    <w:p w14:paraId="0C36E072" w14:textId="77777777" w:rsidR="003C1A96" w:rsidRDefault="003C1A96">
      <w:pPr>
        <w:rPr>
          <w:sz w:val="27"/>
        </w:rPr>
        <w:sectPr w:rsidR="003C1A96">
          <w:type w:val="continuous"/>
          <w:pgSz w:w="11910" w:h="16840"/>
          <w:pgMar w:top="1880" w:right="440" w:bottom="280" w:left="600" w:header="720" w:footer="720" w:gutter="0"/>
          <w:cols w:num="2" w:space="720" w:equalWidth="0">
            <w:col w:w="4932" w:space="40"/>
            <w:col w:w="5898"/>
          </w:cols>
        </w:sectPr>
      </w:pPr>
    </w:p>
    <w:p w14:paraId="0C36E073" w14:textId="4C1D9BFB" w:rsidR="003C1A96" w:rsidRDefault="00DA0EDF">
      <w:pPr>
        <w:spacing w:before="7"/>
        <w:rPr>
          <w:sz w:val="13"/>
        </w:rPr>
      </w:pPr>
      <w:r>
        <w:rPr>
          <w:noProof/>
        </w:rPr>
        <mc:AlternateContent>
          <mc:Choice Requires="wps">
            <w:drawing>
              <wp:anchor distT="0" distB="0" distL="114300" distR="114300" simplePos="0" relativeHeight="251660800"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F31292">
              <v:line id="Line 2"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f94718" strokeweight="2pt" from="0,736.25pt" to="595.3pt,736.25pt" w14:anchorId="0DBBB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yzwEAAIMDAAAOAAAAZHJzL2Uyb0RvYy54bWysU02T2jAMvXem/8Hje0mg7EczhD1A6YW2&#10;zOz2BwjbIZ46lsc2JPz7yg6w2/bW6UVjWdLz05O8eBo6w07KB4225tNJyZmyAqW2h5r/eNl8eOQs&#10;RLASDFpV87MK/Gn5/t2id5WaYYtGKs8IxIaqdzVvY3RVUQTRqg7CBJ2yFGzQdxDJ9YdCeugJvTPF&#10;rCzvix69dB6FCoFu12OQLzN+0ygRvzdNUJGZmhO3mK3Pdp9ssVxAdfDgWi0uNOAfWHSgLT16g1pD&#10;BHb0+i+oTguPAZs4EdgV2DRaqNwDdTMt/+jmuQWnci8kTnA3mcL/gxXfTjvPtKz5nDMLHY1oq61i&#10;s6RM70JFCSu786k3Mdhnt0XxMzCLqxbsQWWGL2dHZdNUUfxWkpzgCH/ff0VJOXCMmGUaGt8lSBKA&#10;DXka59s01BCZoMuHu/vy45SGJq6xAqprofMhflHYsXSouSHOGRhO2xATEaiuKekdixttTB62sayv&#10;+exuXpa5IqDRMkVTXvCH/cp4dgLal82n+cP0MbdFkbdpCXoNoR3zcmjcJI9HK/MzrQL5+XKOoM14&#10;JlrGXmRKyowa71Ged/4qH006879sZVqlt36ufv07y18AAAD//wMAUEsDBBQABgAIAAAAIQBJy/hy&#10;3gAAAAsBAAAPAAAAZHJzL2Rvd25yZXYueG1sTI/NTsMwEITvlXgHa5G4tU4j6E+IUwEScEFCDUiI&#10;2zbeJhHxOthOG94e94DocWdGs9/km9F04kDOt5YVzGcJCOLK6pZrBe9vj9MVCB+QNXaWScEPedgU&#10;F5McM22PvKVDGWoRS9hnqKAJoc+k9FVDBv3M9sTR21tnMMTT1VI7PMZy08k0SRbSYMvxQ4M9PTRU&#10;fZWDUUCvyz2Wg6P24/77OV299E/V+lOpq8vx7hZEoDH8h+GEH9GhiEw7O7D2olMQh4SoXi/TGxAn&#10;f75OFiB2f5oscnm+ofgFAAD//wMAUEsBAi0AFAAGAAgAAAAhALaDOJL+AAAA4QEAABMAAAAAAAAA&#10;AAAAAAAAAAAAAFtDb250ZW50X1R5cGVzXS54bWxQSwECLQAUAAYACAAAACEAOP0h/9YAAACUAQAA&#10;CwAAAAAAAAAAAAAAAAAvAQAAX3JlbHMvLnJlbHNQSwECLQAUAAYACAAAACEAdJp58s8BAACDAwAA&#10;DgAAAAAAAAAAAAAAAAAuAgAAZHJzL2Uyb0RvYy54bWxQSwECLQAUAAYACAAAACEAScv4ct4AAAAL&#10;AQAADwAAAAAAAAAAAAAAAAApBAAAZHJzL2Rvd25yZXYueG1sUEsFBgAAAAAEAAQA8wAAADQFAAAA&#10;AA==&#10;">
                <w10:wrap anchorx="page" anchory="page"/>
              </v:line>
            </w:pict>
          </mc:Fallback>
        </mc:AlternateContent>
      </w:r>
    </w:p>
    <w:p w14:paraId="0C36E074" w14:textId="75800DA0" w:rsidR="003C1A96" w:rsidRDefault="007D3840">
      <w:pPr>
        <w:pStyle w:val="BodyText"/>
        <w:tabs>
          <w:tab w:val="left" w:pos="3413"/>
          <w:tab w:val="left" w:pos="6261"/>
          <w:tab w:val="left" w:pos="8591"/>
        </w:tabs>
        <w:spacing w:before="32" w:line="324" w:lineRule="auto"/>
        <w:ind w:left="1017" w:right="650" w:firstLine="253"/>
      </w:pPr>
      <w:r>
        <w:rPr>
          <w:noProof/>
        </w:rPr>
        <w:drawing>
          <wp:anchor distT="0" distB="0" distL="0" distR="0" simplePos="0" relativeHeight="25165568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278263" cy="271035"/>
                    </a:xfrm>
                    <a:prstGeom prst="rect">
                      <a:avLst/>
                    </a:prstGeom>
                  </pic:spPr>
                </pic:pic>
              </a:graphicData>
            </a:graphic>
          </wp:anchor>
        </w:drawing>
      </w:r>
      <w:r>
        <w:rPr>
          <w:noProof/>
        </w:rPr>
        <w:drawing>
          <wp:anchor distT="0" distB="0" distL="0" distR="0" simplePos="0" relativeHeight="251657728"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265684" cy="294368"/>
                    </a:xfrm>
                    <a:prstGeom prst="rect">
                      <a:avLst/>
                    </a:prstGeom>
                  </pic:spPr>
                </pic:pic>
              </a:graphicData>
            </a:graphic>
          </wp:anchor>
        </w:drawing>
      </w:r>
      <w:r>
        <w:rPr>
          <w:noProof/>
        </w:rPr>
        <w:drawing>
          <wp:anchor distT="0" distB="0" distL="0" distR="0" simplePos="0" relativeHeight="251658752"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265684" cy="271404"/>
                    </a:xfrm>
                    <a:prstGeom prst="rect">
                      <a:avLst/>
                    </a:prstGeom>
                  </pic:spPr>
                </pic:pic>
              </a:graphicData>
            </a:graphic>
          </wp:anchor>
        </w:drawing>
      </w:r>
      <w:r>
        <w:rPr>
          <w:noProof/>
        </w:rPr>
        <w:drawing>
          <wp:anchor distT="0" distB="0" distL="0" distR="0" simplePos="0" relativeHeight="251659776"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81374" cy="281100"/>
                    </a:xfrm>
                    <a:prstGeom prst="rect">
                      <a:avLst/>
                    </a:prstGeom>
                  </pic:spPr>
                </pic:pic>
              </a:graphicData>
            </a:graphic>
          </wp:anchor>
        </w:drawing>
      </w:r>
      <w:r>
        <w:rPr>
          <w:noProof/>
          <w:position w:val="-17"/>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208482" cy="314819"/>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 xml:space="preserve">Littlefish UK, Price House, 37 Stoney Street, Nottingham NG1 1LS </w:t>
      </w:r>
      <w:r>
        <w:rPr>
          <w:position w:val="1"/>
        </w:rPr>
        <w:t>@Littlefishuk</w:t>
      </w:r>
      <w:r>
        <w:rPr>
          <w:position w:val="1"/>
        </w:rPr>
        <w:tab/>
      </w:r>
      <w:r>
        <w:t>Littlefish</w:t>
      </w:r>
      <w:r>
        <w:rPr>
          <w:spacing w:val="-2"/>
        </w:rPr>
        <w:t xml:space="preserve"> </w:t>
      </w:r>
      <w:r>
        <w:t>(UK)</w:t>
      </w:r>
      <w:r>
        <w:rPr>
          <w:spacing w:val="-1"/>
        </w:rPr>
        <w:t xml:space="preserve"> </w:t>
      </w:r>
      <w:r>
        <w:t>Ltd</w:t>
      </w:r>
      <w:r>
        <w:tab/>
      </w:r>
      <w:r>
        <w:rPr>
          <w:position w:val="1"/>
        </w:rPr>
        <w:t>@Littlefishuk</w:t>
      </w:r>
      <w:r>
        <w:rPr>
          <w:position w:val="1"/>
        </w:rPr>
        <w:tab/>
      </w:r>
      <w:r>
        <w:rPr>
          <w:w w:val="95"/>
          <w:position w:val="1"/>
        </w:rPr>
        <w:t>@Littlefish_UK</w:t>
      </w:r>
    </w:p>
    <w:sectPr w:rsidR="003C1A96">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8A7F" w14:textId="77777777" w:rsidR="00BB42F5" w:rsidRDefault="00BB42F5">
      <w:r>
        <w:separator/>
      </w:r>
    </w:p>
  </w:endnote>
  <w:endnote w:type="continuationSeparator" w:id="0">
    <w:p w14:paraId="5D85C94E" w14:textId="77777777" w:rsidR="00BB42F5" w:rsidRDefault="00BB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LT 45 Light">
    <w:altName w:val="Arial"/>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E7D3" w14:textId="77777777" w:rsidR="00BB42F5" w:rsidRDefault="00BB42F5">
      <w:r>
        <w:separator/>
      </w:r>
    </w:p>
  </w:footnote>
  <w:footnote w:type="continuationSeparator" w:id="0">
    <w:p w14:paraId="286CA343" w14:textId="77777777" w:rsidR="00BB42F5" w:rsidRDefault="00BB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7216"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0"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383E65">
            <v:shapetype id="_x0000_t202" coordsize="21600,21600" o:spt="202" path="m,l,21600r21600,l21600,xe" w14:anchorId="0C36E087">
              <v:stroke joinstyle="miter"/>
              <v:path gradientshapeok="t" o:connecttype="rect"/>
            </v:shapetype>
            <v:shape id="Text Box 1" style="position:absolute;margin-left:37.85pt;margin-top:76.55pt;width:122.5pt;height:1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v:textbox inset="0,0,0,0">
                <w:txbxContent>
                  <w:p w:rsidR="003C1A96" w:rsidRDefault="007D3840" w14:paraId="7667140D" w14:textId="77777777">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42A"/>
    <w:multiLevelType w:val="hybridMultilevel"/>
    <w:tmpl w:val="E8EAE17A"/>
    <w:lvl w:ilvl="0" w:tplc="B7AA6332">
      <w:numFmt w:val="bullet"/>
      <w:lvlText w:val="-"/>
      <w:lvlJc w:val="left"/>
      <w:pPr>
        <w:ind w:left="720" w:hanging="360"/>
      </w:pPr>
      <w:rPr>
        <w:rFonts w:ascii="HelveticaNeue LT 45 Light" w:eastAsiaTheme="minorHAnsi" w:hAnsi="HelveticaNeue LT 45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F01EDB"/>
    <w:multiLevelType w:val="hybridMultilevel"/>
    <w:tmpl w:val="D6306A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73541D8C"/>
    <w:multiLevelType w:val="hybridMultilevel"/>
    <w:tmpl w:val="596A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777A27"/>
    <w:multiLevelType w:val="hybridMultilevel"/>
    <w:tmpl w:val="B910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629764">
    <w:abstractNumId w:val="3"/>
  </w:num>
  <w:num w:numId="2" w16cid:durableId="1379167414">
    <w:abstractNumId w:val="0"/>
  </w:num>
  <w:num w:numId="3" w16cid:durableId="660154689">
    <w:abstractNumId w:val="1"/>
  </w:num>
  <w:num w:numId="4" w16cid:durableId="59540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3679E"/>
    <w:rsid w:val="000A13C8"/>
    <w:rsid w:val="000A4724"/>
    <w:rsid w:val="000D0C36"/>
    <w:rsid w:val="001C357C"/>
    <w:rsid w:val="00230323"/>
    <w:rsid w:val="002B7740"/>
    <w:rsid w:val="00314F0D"/>
    <w:rsid w:val="00322959"/>
    <w:rsid w:val="0038398D"/>
    <w:rsid w:val="003C1A96"/>
    <w:rsid w:val="003D6097"/>
    <w:rsid w:val="00426FCB"/>
    <w:rsid w:val="00451609"/>
    <w:rsid w:val="00451A1A"/>
    <w:rsid w:val="006B7FAF"/>
    <w:rsid w:val="00734C4E"/>
    <w:rsid w:val="00763C5C"/>
    <w:rsid w:val="007D3840"/>
    <w:rsid w:val="0097258D"/>
    <w:rsid w:val="00A30890"/>
    <w:rsid w:val="00A318DA"/>
    <w:rsid w:val="00A3420B"/>
    <w:rsid w:val="00AE3346"/>
    <w:rsid w:val="00B15459"/>
    <w:rsid w:val="00B46710"/>
    <w:rsid w:val="00BB42F5"/>
    <w:rsid w:val="00BC0294"/>
    <w:rsid w:val="00C638EE"/>
    <w:rsid w:val="00D11040"/>
    <w:rsid w:val="00D52C42"/>
    <w:rsid w:val="00D75212"/>
    <w:rsid w:val="00DA0EDF"/>
    <w:rsid w:val="00DE2A91"/>
    <w:rsid w:val="00DE511C"/>
    <w:rsid w:val="00E77F4D"/>
    <w:rsid w:val="00EF0385"/>
    <w:rsid w:val="00F112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Title">
    <w:name w:val="Title"/>
    <w:basedOn w:val="Normal"/>
    <w:next w:val="Normal"/>
    <w:link w:val="TitleChar"/>
    <w:autoRedefine/>
    <w:uiPriority w:val="10"/>
    <w:qFormat/>
    <w:rsid w:val="00322959"/>
    <w:pPr>
      <w:widowControl/>
      <w:autoSpaceDE/>
      <w:autoSpaceDN/>
      <w:spacing w:line="180" w:lineRule="auto"/>
      <w:contextualSpacing/>
    </w:pPr>
    <w:rPr>
      <w:rFonts w:ascii="HelveticaNeue LT 45 Light" w:eastAsiaTheme="majorEastAsia" w:hAnsi="HelveticaNeue LT 45 Light" w:cstheme="majorBidi"/>
      <w:color w:val="FA4616"/>
      <w:sz w:val="156"/>
      <w:szCs w:val="172"/>
    </w:rPr>
  </w:style>
  <w:style w:type="character" w:customStyle="1" w:styleId="TitleChar">
    <w:name w:val="Title Char"/>
    <w:basedOn w:val="DefaultParagraphFont"/>
    <w:link w:val="Title"/>
    <w:uiPriority w:val="10"/>
    <w:rsid w:val="00322959"/>
    <w:rPr>
      <w:rFonts w:ascii="HelveticaNeue LT 45 Light" w:eastAsiaTheme="majorEastAsia" w:hAnsi="HelveticaNeue LT 45 Light" w:cstheme="majorBidi"/>
      <w:color w:val="FA4616"/>
      <w:sz w:val="156"/>
      <w:szCs w:val="17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4193">
      <w:bodyDiv w:val="1"/>
      <w:marLeft w:val="0"/>
      <w:marRight w:val="0"/>
      <w:marTop w:val="0"/>
      <w:marBottom w:val="0"/>
      <w:divBdr>
        <w:top w:val="none" w:sz="0" w:space="0" w:color="auto"/>
        <w:left w:val="none" w:sz="0" w:space="0" w:color="auto"/>
        <w:bottom w:val="none" w:sz="0" w:space="0" w:color="auto"/>
        <w:right w:val="none" w:sz="0" w:space="0" w:color="auto"/>
      </w:divBdr>
    </w:div>
    <w:div w:id="81575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littlefish.co.uk" TargetMode="External"/><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71D1FCA1B7241AFEF0DA659DC498B" ma:contentTypeVersion="35" ma:contentTypeDescription="Create a new document." ma:contentTypeScope="" ma:versionID="25ef52cbc7664aada097eb4ada500fbb">
  <xsd:schema xmlns:xsd="http://www.w3.org/2001/XMLSchema" xmlns:xs="http://www.w3.org/2001/XMLSchema" xmlns:p="http://schemas.microsoft.com/office/2006/metadata/properties" xmlns:ns1="http://schemas.microsoft.com/sharepoint/v3" xmlns:ns2="b4abfa11-6398-4090-81d6-68a33de868fc" xmlns:ns3="06e722bd-1605-49f4-a42f-69188849a0a5" targetNamespace="http://schemas.microsoft.com/office/2006/metadata/properties" ma:root="true" ma:fieldsID="4a27abb6985143540a40261d27c5a639" ns1:_="" ns2:_="" ns3:_="">
    <xsd:import namespace="http://schemas.microsoft.com/sharepoint/v3"/>
    <xsd:import namespace="b4abfa11-6398-4090-81d6-68a33de868fc"/>
    <xsd:import namespace="06e722bd-1605-49f4-a42f-69188849a0a5"/>
    <xsd:element name="properties">
      <xsd:complexType>
        <xsd:sequence>
          <xsd:element name="documentManagement">
            <xsd:complexType>
              <xsd:all>
                <xsd:element ref="ns2:Date" minOccurs="0"/>
                <xsd:element ref="ns2:_Flow_SignoffStatus" minOccurs="0"/>
                <xsd:element ref="ns2:Owne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ApprovalStatu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bfa11-6398-4090-81d6-68a33de868fc"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_Flow_SignoffStatus" ma:index="4" nillable="true" ma:displayName="Sign-off status" ma:internalName="Sign_x002d_off_x0020_status" ma:readOnly="false">
      <xsd:simpleType>
        <xsd:restriction base="dms:Text"/>
      </xsd:simpleType>
    </xsd:element>
    <xsd:element name="Owner" ma:index="5" nillable="true" ma:displayName="Owner" ma:format="Dropdown" ma:internalName="Owner" ma:readOnly="false">
      <xsd:simpleType>
        <xsd:restriction base="dms:Text">
          <xsd:maxLength value="255"/>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ApprovalStatus" ma:index="30" nillable="true" ma:displayName="Approval Status" ma:format="Dropdown" ma:hidden="true" ma:internalName="ApprovalStatu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722bd-1605-49f4-a42f-69188849a0a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26" nillable="true" ma:displayName="Taxonomy Catch All Column" ma:hidden="true" ma:list="{8d6dbde7-e6f1-4fee-a35c-e3cb423cad36}" ma:internalName="TaxCatchAll" ma:readOnly="false" ma:showField="CatchAllData" ma:web="06e722bd-1605-49f4-a42f-69188849a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b4abfa11-6398-4090-81d6-68a33de868fc">
      <Terms xmlns="http://schemas.microsoft.com/office/infopath/2007/PartnerControls"/>
    </lcf76f155ced4ddcb4097134ff3c332f>
    <TaxCatchAll xmlns="06e722bd-1605-49f4-a42f-69188849a0a5" xsi:nil="true"/>
    <Order0 xmlns="b4abfa11-6398-4090-81d6-68a33de868fc" xsi:nil="true"/>
    <_Flow_SignoffStatus xmlns="b4abfa11-6398-4090-81d6-68a33de868fc" xsi:nil="true"/>
    <Date xmlns="b4abfa11-6398-4090-81d6-68a33de868fc" xsi:nil="true"/>
    <ApprovalStatus xmlns="b4abfa11-6398-4090-81d6-68a33de868fc" xsi:nil="true"/>
    <Owner xmlns="b4abfa11-6398-4090-81d6-68a33de868fc" xsi:nil="true"/>
  </documentManagement>
</p:properties>
</file>

<file path=customXml/itemProps1.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2.xml><?xml version="1.0" encoding="utf-8"?>
<ds:datastoreItem xmlns:ds="http://schemas.openxmlformats.org/officeDocument/2006/customXml" ds:itemID="{3690A91D-17A1-43BF-8E4A-7A7091F5A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bfa11-6398-4090-81d6-68a33de868fc"/>
    <ds:schemaRef ds:uri="06e722bd-1605-49f4-a42f-69188849a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A7B92-DCEB-4CEB-86BD-2EC36797363D}">
  <ds:schemaRefs>
    <ds:schemaRef ds:uri="http://www.w3.org/XML/1998/namespace"/>
    <ds:schemaRef ds:uri="http://schemas.openxmlformats.org/package/2006/metadata/core-properties"/>
    <ds:schemaRef ds:uri="06e722bd-1605-49f4-a42f-69188849a0a5"/>
    <ds:schemaRef ds:uri="http://purl.org/dc/elements/1.1/"/>
    <ds:schemaRef ds:uri="http://schemas.microsoft.com/office/infopath/2007/PartnerControls"/>
    <ds:schemaRef ds:uri="b4abfa11-6398-4090-81d6-68a33de868fc"/>
    <ds:schemaRef ds:uri="http://schemas.microsoft.com/office/2006/metadata/properties"/>
    <ds:schemaRef ds:uri="http://schemas.microsoft.com/office/2006/documentManagement/types"/>
    <ds:schemaRef ds:uri="http://schemas.microsoft.com/sharepoint/v3"/>
    <ds:schemaRef ds:uri="http://purl.org/dc/dcmitype/"/>
    <ds:schemaRef ds:uri="http://purl.org/dc/terms/"/>
  </ds:schemaRefs>
</ds:datastoreItem>
</file>

<file path=docMetadata/LabelInfo.xml><?xml version="1.0" encoding="utf-8"?>
<clbl:labelList xmlns:clbl="http://schemas.microsoft.com/office/2020/mipLabelMetadata">
  <clbl:label id="{f3e599ad-2654-4912-8eac-4a5e509f37e5}"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Chambers</dc:creator>
  <cp:lastModifiedBy>Sarah Murphy</cp:lastModifiedBy>
  <cp:revision>3</cp:revision>
  <dcterms:created xsi:type="dcterms:W3CDTF">2025-10-01T10:05:00Z</dcterms:created>
  <dcterms:modified xsi:type="dcterms:W3CDTF">2025-10-01T10:05:00Z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0x010100B5B71D1FCA1B7241AFEF0DA659DC498B</vt:lpwstr>
  </property>
  <property fmtid="{D5CDD505-2E9C-101B-9397-08002B2CF9AE}" pid="6" name="_dlc_DocIdItemGuid">
    <vt:lpwstr>57ff94af-4d81-4bdd-a5e2-7d5618fbb631</vt:lpwstr>
  </property>
  <property fmtid="{D5CDD505-2E9C-101B-9397-08002B2CF9AE}" pid="7" name="MediaServiceImageTags">
    <vt:lpwstr/>
  </property>
  <property fmtid="{D5CDD505-2E9C-101B-9397-08002B2CF9AE}" pid="8" name="docLang">
    <vt:lpwstr>en</vt:lpwstr>
  </property>
</Properties>
</file>