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E002" w14:textId="77777777" w:rsidR="003C1A96" w:rsidRPr="001B4509" w:rsidRDefault="003C1A96">
      <w:pPr>
        <w:pStyle w:val="BodyText"/>
        <w:rPr>
          <w:sz w:val="24"/>
          <w:szCs w:val="24"/>
        </w:rPr>
      </w:pPr>
    </w:p>
    <w:tbl>
      <w:tblPr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7247"/>
      </w:tblGrid>
      <w:tr w:rsidR="00C46A70" w:rsidRPr="001B4509" w14:paraId="5FBB014E" w14:textId="77777777" w:rsidTr="00C46A70">
        <w:trPr>
          <w:trHeight w:val="492"/>
        </w:trPr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A0AF8" w14:textId="77777777" w:rsidR="00C46A70" w:rsidRPr="001B4509" w:rsidRDefault="00C46A70" w:rsidP="00C46A70">
            <w:pPr>
              <w:pStyle w:val="TableParagraph"/>
              <w:spacing w:before="12"/>
              <w:ind w:left="121"/>
              <w:rPr>
                <w:b/>
                <w:color w:val="F94718"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Job Title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394A9" w14:textId="73BAFCC2" w:rsidR="00C46A70" w:rsidRPr="001B4509" w:rsidRDefault="000E52C5" w:rsidP="00D6382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Talent Acquisition Partner</w:t>
            </w:r>
          </w:p>
        </w:tc>
      </w:tr>
      <w:tr w:rsidR="003C1A96" w:rsidRPr="001B4509" w14:paraId="0C36E009" w14:textId="77777777">
        <w:trPr>
          <w:trHeight w:val="492"/>
        </w:trPr>
        <w:tc>
          <w:tcPr>
            <w:tcW w:w="3278" w:type="dxa"/>
          </w:tcPr>
          <w:p w14:paraId="0C36E007" w14:textId="77777777" w:rsidR="003C1A96" w:rsidRPr="001B4509" w:rsidRDefault="007D3840">
            <w:pPr>
              <w:pStyle w:val="TableParagraph"/>
              <w:spacing w:before="12"/>
              <w:ind w:left="121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Department</w:t>
            </w:r>
          </w:p>
        </w:tc>
        <w:tc>
          <w:tcPr>
            <w:tcW w:w="7247" w:type="dxa"/>
          </w:tcPr>
          <w:p w14:paraId="0C36E008" w14:textId="639085A6" w:rsidR="003C1A96" w:rsidRPr="001B4509" w:rsidRDefault="00E25027">
            <w:pPr>
              <w:pStyle w:val="TableParagraph"/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 xml:space="preserve">Human Resources </w:t>
            </w:r>
          </w:p>
        </w:tc>
      </w:tr>
      <w:tr w:rsidR="003C1A96" w:rsidRPr="001B4509" w14:paraId="0C36E00C" w14:textId="77777777">
        <w:trPr>
          <w:trHeight w:val="518"/>
        </w:trPr>
        <w:tc>
          <w:tcPr>
            <w:tcW w:w="3278" w:type="dxa"/>
          </w:tcPr>
          <w:p w14:paraId="0C36E00A" w14:textId="77777777" w:rsidR="003C1A96" w:rsidRPr="001B4509" w:rsidRDefault="007D3840">
            <w:pPr>
              <w:pStyle w:val="TableParagraph"/>
              <w:spacing w:before="27"/>
              <w:ind w:left="122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Location</w:t>
            </w:r>
          </w:p>
        </w:tc>
        <w:tc>
          <w:tcPr>
            <w:tcW w:w="7247" w:type="dxa"/>
          </w:tcPr>
          <w:p w14:paraId="0C36E00B" w14:textId="7789E76C" w:rsidR="003C1A96" w:rsidRPr="001B4509" w:rsidRDefault="000979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Hybrid – base location</w:t>
            </w:r>
            <w:r w:rsidR="001976A6" w:rsidDel="001976A6">
              <w:rPr>
                <w:sz w:val="24"/>
                <w:szCs w:val="24"/>
              </w:rPr>
              <w:t xml:space="preserve"> </w:t>
            </w:r>
            <w:r w:rsidR="001976A6">
              <w:rPr>
                <w:sz w:val="24"/>
                <w:szCs w:val="24"/>
              </w:rPr>
              <w:t>Ireland</w:t>
            </w:r>
          </w:p>
        </w:tc>
      </w:tr>
      <w:tr w:rsidR="003C1A96" w:rsidRPr="001B4509" w14:paraId="0C36E00F" w14:textId="77777777">
        <w:trPr>
          <w:trHeight w:val="536"/>
        </w:trPr>
        <w:tc>
          <w:tcPr>
            <w:tcW w:w="3278" w:type="dxa"/>
          </w:tcPr>
          <w:p w14:paraId="0C36E00D" w14:textId="77777777" w:rsidR="003C1A96" w:rsidRPr="001B4509" w:rsidRDefault="007D3840">
            <w:pPr>
              <w:pStyle w:val="TableParagraph"/>
              <w:spacing w:before="21"/>
              <w:ind w:left="122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Reports to</w:t>
            </w:r>
          </w:p>
        </w:tc>
        <w:tc>
          <w:tcPr>
            <w:tcW w:w="7247" w:type="dxa"/>
          </w:tcPr>
          <w:p w14:paraId="0C36E00E" w14:textId="24E0FF5D" w:rsidR="003C1A96" w:rsidRPr="001B4509" w:rsidRDefault="005C04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Talent Acquisition Manager</w:t>
            </w:r>
            <w:r w:rsidR="0027315C">
              <w:rPr>
                <w:sz w:val="24"/>
                <w:szCs w:val="24"/>
              </w:rPr>
              <w:t xml:space="preserve"> </w:t>
            </w:r>
          </w:p>
        </w:tc>
      </w:tr>
      <w:tr w:rsidR="003C1A96" w:rsidRPr="001B4509" w14:paraId="0C36E012" w14:textId="77777777">
        <w:trPr>
          <w:trHeight w:val="551"/>
        </w:trPr>
        <w:tc>
          <w:tcPr>
            <w:tcW w:w="3278" w:type="dxa"/>
          </w:tcPr>
          <w:p w14:paraId="0C36E010" w14:textId="77777777" w:rsidR="003C1A96" w:rsidRPr="001B4509" w:rsidRDefault="007D3840">
            <w:pPr>
              <w:pStyle w:val="TableParagraph"/>
              <w:spacing w:before="23"/>
              <w:ind w:left="122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Staff Responsibility</w:t>
            </w:r>
          </w:p>
        </w:tc>
        <w:tc>
          <w:tcPr>
            <w:tcW w:w="7247" w:type="dxa"/>
          </w:tcPr>
          <w:p w14:paraId="0C36E011" w14:textId="2F21A936" w:rsidR="003C1A96" w:rsidRPr="001B4509" w:rsidRDefault="00E25027">
            <w:pPr>
              <w:pStyle w:val="TableParagraph"/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>N/A</w:t>
            </w:r>
          </w:p>
        </w:tc>
      </w:tr>
      <w:tr w:rsidR="003C1A96" w:rsidRPr="001B4509" w14:paraId="0C36E018" w14:textId="77777777">
        <w:trPr>
          <w:trHeight w:val="3642"/>
        </w:trPr>
        <w:tc>
          <w:tcPr>
            <w:tcW w:w="3278" w:type="dxa"/>
          </w:tcPr>
          <w:p w14:paraId="0C36E013" w14:textId="77777777" w:rsidR="003C1A96" w:rsidRPr="001B4509" w:rsidRDefault="003C1A96">
            <w:pPr>
              <w:pStyle w:val="TableParagraph"/>
              <w:rPr>
                <w:sz w:val="24"/>
                <w:szCs w:val="24"/>
              </w:rPr>
            </w:pPr>
          </w:p>
          <w:p w14:paraId="0C36E014" w14:textId="77777777" w:rsidR="003C1A96" w:rsidRPr="001B4509" w:rsidRDefault="003C1A96">
            <w:pPr>
              <w:pStyle w:val="TableParagraph"/>
              <w:rPr>
                <w:sz w:val="24"/>
                <w:szCs w:val="24"/>
              </w:rPr>
            </w:pPr>
          </w:p>
          <w:p w14:paraId="0C36E015" w14:textId="77777777" w:rsidR="003C1A96" w:rsidRPr="001B4509" w:rsidRDefault="003C1A96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0C36E016" w14:textId="77777777" w:rsidR="003C1A96" w:rsidRPr="001B4509" w:rsidRDefault="007D3840">
            <w:pPr>
              <w:pStyle w:val="TableParagraph"/>
              <w:spacing w:before="1"/>
              <w:ind w:left="122" w:right="68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General Overview of position</w:t>
            </w:r>
          </w:p>
        </w:tc>
        <w:tc>
          <w:tcPr>
            <w:tcW w:w="7247" w:type="dxa"/>
          </w:tcPr>
          <w:p w14:paraId="48A05426" w14:textId="77777777" w:rsidR="007C3236" w:rsidRDefault="00E40018">
            <w:pPr>
              <w:pStyle w:val="TableParagraph"/>
              <w:rPr>
                <w:rFonts w:cs="Helvetica"/>
                <w:color w:val="333333"/>
                <w:sz w:val="24"/>
                <w:szCs w:val="24"/>
              </w:rPr>
            </w:pPr>
            <w:r w:rsidRPr="001B4509">
              <w:rPr>
                <w:rFonts w:cs="Helvetica"/>
                <w:color w:val="333333"/>
                <w:sz w:val="24"/>
                <w:szCs w:val="24"/>
              </w:rPr>
              <w:t>To be a subject matter expert in resourcing</w:t>
            </w:r>
            <w:r w:rsidR="001324AE">
              <w:rPr>
                <w:rFonts w:cs="Helvetica"/>
                <w:color w:val="333333"/>
                <w:sz w:val="24"/>
                <w:szCs w:val="24"/>
              </w:rPr>
              <w:t xml:space="preserve"> to ensure we attract and retain the best talent</w:t>
            </w:r>
            <w:r w:rsidRPr="001B4509">
              <w:rPr>
                <w:rFonts w:cs="Helvetica"/>
                <w:color w:val="333333"/>
                <w:sz w:val="24"/>
                <w:szCs w:val="24"/>
              </w:rPr>
              <w:t xml:space="preserve">. Providing high levels of customer service internally to all stakeholders on </w:t>
            </w:r>
            <w:r w:rsidR="004C3897" w:rsidRPr="001B4509">
              <w:rPr>
                <w:rFonts w:cs="Helvetica"/>
                <w:color w:val="333333"/>
                <w:sz w:val="24"/>
                <w:szCs w:val="24"/>
              </w:rPr>
              <w:t>end-to-end</w:t>
            </w:r>
            <w:r w:rsidRPr="001B4509">
              <w:rPr>
                <w:rFonts w:cs="Helvetica"/>
                <w:color w:val="333333"/>
                <w:sz w:val="24"/>
                <w:szCs w:val="24"/>
              </w:rPr>
              <w:t xml:space="preserve"> resourcing from idea inception, attraction, selection and onboarding. </w:t>
            </w:r>
          </w:p>
          <w:p w14:paraId="307F9DEC" w14:textId="77777777" w:rsidR="0018043C" w:rsidRDefault="007C3236">
            <w:pPr>
              <w:pStyle w:val="TableParagraph"/>
              <w:rPr>
                <w:rFonts w:cs="Helvetica"/>
                <w:color w:val="333333"/>
                <w:sz w:val="24"/>
                <w:szCs w:val="24"/>
              </w:rPr>
            </w:pPr>
            <w:r>
              <w:rPr>
                <w:rFonts w:cs="Helvetica"/>
                <w:color w:val="333333"/>
                <w:sz w:val="24"/>
                <w:szCs w:val="24"/>
              </w:rPr>
              <w:t>This role w</w:t>
            </w:r>
            <w:r w:rsidR="00E40018" w:rsidRPr="001B4509">
              <w:rPr>
                <w:rFonts w:cs="Helvetica"/>
                <w:color w:val="333333"/>
                <w:sz w:val="24"/>
                <w:szCs w:val="24"/>
              </w:rPr>
              <w:t xml:space="preserve">ill report to the </w:t>
            </w:r>
            <w:r w:rsidR="0041398F">
              <w:rPr>
                <w:rFonts w:cs="Helvetica"/>
                <w:color w:val="333333"/>
                <w:sz w:val="24"/>
                <w:szCs w:val="24"/>
              </w:rPr>
              <w:t>Talent Acquisition Manager</w:t>
            </w:r>
            <w:r>
              <w:rPr>
                <w:rFonts w:cs="Helvetica"/>
                <w:color w:val="333333"/>
                <w:sz w:val="24"/>
                <w:szCs w:val="24"/>
              </w:rPr>
              <w:t>, transcend geographies for the LF Group,</w:t>
            </w:r>
            <w:r w:rsidR="004C3897">
              <w:rPr>
                <w:rFonts w:cs="Helvetica"/>
                <w:color w:val="333333"/>
                <w:sz w:val="24"/>
                <w:szCs w:val="24"/>
              </w:rPr>
              <w:t xml:space="preserve"> </w:t>
            </w:r>
            <w:r w:rsidR="00E40018" w:rsidRPr="001B4509">
              <w:rPr>
                <w:rFonts w:cs="Helvetica"/>
                <w:color w:val="333333"/>
                <w:sz w:val="24"/>
                <w:szCs w:val="24"/>
              </w:rPr>
              <w:t xml:space="preserve">and </w:t>
            </w:r>
            <w:r w:rsidR="001324AE">
              <w:rPr>
                <w:rFonts w:cs="Helvetica"/>
                <w:color w:val="333333"/>
                <w:sz w:val="24"/>
                <w:szCs w:val="24"/>
              </w:rPr>
              <w:t xml:space="preserve">will </w:t>
            </w:r>
            <w:r w:rsidR="00E40018" w:rsidRPr="001B4509">
              <w:rPr>
                <w:rFonts w:cs="Helvetica"/>
                <w:color w:val="333333"/>
                <w:sz w:val="24"/>
                <w:szCs w:val="24"/>
              </w:rPr>
              <w:t>work closely with all the HR team</w:t>
            </w:r>
            <w:r w:rsidR="001324AE">
              <w:rPr>
                <w:rFonts w:cs="Helvetica"/>
                <w:color w:val="333333"/>
                <w:sz w:val="24"/>
                <w:szCs w:val="24"/>
              </w:rPr>
              <w:t xml:space="preserve"> to ensure recruitment practices are adhered to in line with business and employment processes</w:t>
            </w:r>
            <w:r w:rsidR="00E40018" w:rsidRPr="001B4509">
              <w:rPr>
                <w:rFonts w:cs="Helvetica"/>
                <w:color w:val="333333"/>
                <w:sz w:val="24"/>
                <w:szCs w:val="24"/>
              </w:rPr>
              <w:t xml:space="preserve">. </w:t>
            </w:r>
          </w:p>
          <w:p w14:paraId="0C36E017" w14:textId="5028E80F" w:rsidR="003C1A96" w:rsidRPr="001B4509" w:rsidRDefault="0018043C">
            <w:pPr>
              <w:pStyle w:val="TableParagraph"/>
              <w:rPr>
                <w:sz w:val="24"/>
                <w:szCs w:val="24"/>
              </w:rPr>
            </w:pPr>
            <w:r>
              <w:rPr>
                <w:rFonts w:cs="Helvetica"/>
                <w:color w:val="333333"/>
                <w:sz w:val="24"/>
                <w:szCs w:val="24"/>
              </w:rPr>
              <w:t>This person will have r</w:t>
            </w:r>
            <w:r w:rsidR="00E40018" w:rsidRPr="001B4509">
              <w:rPr>
                <w:rFonts w:cs="Helvetica"/>
                <w:color w:val="333333"/>
                <w:sz w:val="24"/>
                <w:szCs w:val="24"/>
              </w:rPr>
              <w:t xml:space="preserve">esponsibility for all elements resourcing including ATS, data integrity, governance of the HRIS, updating the KPI suite on resourcing, coaching and </w:t>
            </w:r>
            <w:r w:rsidR="0008506C">
              <w:rPr>
                <w:rFonts w:cs="Helvetica"/>
                <w:color w:val="333333"/>
                <w:sz w:val="24"/>
                <w:szCs w:val="24"/>
              </w:rPr>
              <w:t>advising</w:t>
            </w:r>
            <w:r w:rsidR="00707DE9">
              <w:rPr>
                <w:rFonts w:cs="Helvetica"/>
                <w:color w:val="333333"/>
                <w:sz w:val="24"/>
                <w:szCs w:val="24"/>
              </w:rPr>
              <w:t xml:space="preserve"> stakeholders</w:t>
            </w:r>
            <w:r w:rsidR="00E40018" w:rsidRPr="001B4509">
              <w:rPr>
                <w:rFonts w:cs="Helvetica"/>
                <w:color w:val="333333"/>
                <w:sz w:val="24"/>
                <w:szCs w:val="24"/>
              </w:rPr>
              <w:t xml:space="preserve"> on recruitment methods</w:t>
            </w:r>
            <w:r w:rsidR="00125474">
              <w:rPr>
                <w:rFonts w:cs="Helvetica"/>
                <w:color w:val="333333"/>
                <w:sz w:val="24"/>
                <w:szCs w:val="24"/>
              </w:rPr>
              <w:t>, creating suitable candidate pipelines and screening and interviewing as required</w:t>
            </w:r>
            <w:r w:rsidR="00E40018" w:rsidRPr="001B4509">
              <w:rPr>
                <w:rFonts w:cs="Helvetica"/>
                <w:color w:val="333333"/>
                <w:sz w:val="24"/>
                <w:szCs w:val="24"/>
              </w:rPr>
              <w:t>.</w:t>
            </w:r>
          </w:p>
        </w:tc>
      </w:tr>
      <w:tr w:rsidR="003C1A96" w:rsidRPr="001B4509" w14:paraId="0C36E01E" w14:textId="77777777">
        <w:trPr>
          <w:trHeight w:val="7357"/>
        </w:trPr>
        <w:tc>
          <w:tcPr>
            <w:tcW w:w="3278" w:type="dxa"/>
          </w:tcPr>
          <w:p w14:paraId="0C36E019" w14:textId="77777777" w:rsidR="003C1A96" w:rsidRPr="001B4509" w:rsidRDefault="003C1A96">
            <w:pPr>
              <w:pStyle w:val="TableParagraph"/>
              <w:rPr>
                <w:sz w:val="24"/>
                <w:szCs w:val="24"/>
              </w:rPr>
            </w:pPr>
          </w:p>
          <w:p w14:paraId="0C36E01A" w14:textId="77777777" w:rsidR="003C1A96" w:rsidRPr="001B4509" w:rsidRDefault="003C1A96">
            <w:pPr>
              <w:pStyle w:val="TableParagraph"/>
              <w:rPr>
                <w:sz w:val="24"/>
                <w:szCs w:val="24"/>
              </w:rPr>
            </w:pPr>
          </w:p>
          <w:p w14:paraId="0C36E01B" w14:textId="77777777" w:rsidR="003C1A96" w:rsidRPr="001B4509" w:rsidRDefault="003C1A96">
            <w:pPr>
              <w:pStyle w:val="TableParagraph"/>
              <w:rPr>
                <w:sz w:val="24"/>
                <w:szCs w:val="24"/>
              </w:rPr>
            </w:pPr>
          </w:p>
          <w:p w14:paraId="0C36E01C" w14:textId="77777777" w:rsidR="003C1A96" w:rsidRPr="001B4509" w:rsidRDefault="007D3840">
            <w:pPr>
              <w:pStyle w:val="TableParagraph"/>
              <w:spacing w:before="259"/>
              <w:ind w:left="109" w:right="815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Main duties &amp; responsibilities</w:t>
            </w:r>
          </w:p>
        </w:tc>
        <w:tc>
          <w:tcPr>
            <w:tcW w:w="7247" w:type="dxa"/>
          </w:tcPr>
          <w:p w14:paraId="73D66B63" w14:textId="10926BF1" w:rsidR="005604DE" w:rsidRPr="001B4509" w:rsidRDefault="005604DE" w:rsidP="005604DE">
            <w:pPr>
              <w:rPr>
                <w:rFonts w:cs="Helvetica"/>
                <w:color w:val="333333"/>
                <w:sz w:val="24"/>
                <w:szCs w:val="24"/>
              </w:rPr>
            </w:pPr>
            <w:r w:rsidRPr="001B4509">
              <w:rPr>
                <w:rFonts w:cs="Helvetica"/>
                <w:color w:val="333333"/>
                <w:sz w:val="24"/>
                <w:szCs w:val="24"/>
              </w:rPr>
              <w:t xml:space="preserve">To include: </w:t>
            </w:r>
          </w:p>
          <w:p w14:paraId="28420758" w14:textId="77777777" w:rsidR="005604DE" w:rsidRPr="001B4509" w:rsidRDefault="005604DE" w:rsidP="005604DE">
            <w:pPr>
              <w:rPr>
                <w:rFonts w:cs="Helvetica"/>
                <w:color w:val="333333"/>
                <w:sz w:val="24"/>
                <w:szCs w:val="24"/>
              </w:rPr>
            </w:pPr>
          </w:p>
          <w:p w14:paraId="1CB2EBEA" w14:textId="49EB35D1" w:rsidR="001324AE" w:rsidRPr="00E63C7C" w:rsidRDefault="00CC7D87" w:rsidP="001324AE">
            <w:pPr>
              <w:pStyle w:val="ListParagraph"/>
              <w:numPr>
                <w:ilvl w:val="0"/>
                <w:numId w:val="1"/>
              </w:numPr>
              <w:rPr>
                <w:rFonts w:eastAsiaTheme="minorHAnsi" w:cs="Helvetica"/>
                <w:color w:val="333333"/>
                <w:sz w:val="24"/>
                <w:szCs w:val="24"/>
              </w:rPr>
            </w:pPr>
            <w:r>
              <w:rPr>
                <w:rFonts w:cs="Helvetica"/>
                <w:color w:val="333333"/>
                <w:sz w:val="24"/>
                <w:szCs w:val="24"/>
              </w:rPr>
              <w:t>Leading</w:t>
            </w:r>
            <w:r w:rsidR="005604DE" w:rsidRPr="001B4509">
              <w:rPr>
                <w:rFonts w:cs="Helvetica"/>
                <w:color w:val="333333"/>
                <w:sz w:val="24"/>
                <w:szCs w:val="24"/>
              </w:rPr>
              <w:t xml:space="preserve"> end to end recruitment process </w:t>
            </w:r>
          </w:p>
          <w:p w14:paraId="42B4AF38" w14:textId="5F7C81AB" w:rsidR="005604DE" w:rsidRPr="001B4509" w:rsidRDefault="005604DE" w:rsidP="005604DE">
            <w:pPr>
              <w:pStyle w:val="ListParagraph"/>
              <w:numPr>
                <w:ilvl w:val="0"/>
                <w:numId w:val="1"/>
              </w:numPr>
              <w:rPr>
                <w:rFonts w:cs="Helvetica"/>
                <w:color w:val="333333"/>
                <w:sz w:val="24"/>
                <w:szCs w:val="24"/>
              </w:rPr>
            </w:pPr>
            <w:r w:rsidRPr="001B4509">
              <w:rPr>
                <w:rFonts w:cs="Helvetica"/>
                <w:color w:val="333333"/>
                <w:sz w:val="24"/>
                <w:szCs w:val="24"/>
              </w:rPr>
              <w:t xml:space="preserve">Understanding current and future resourcing needs </w:t>
            </w:r>
          </w:p>
          <w:p w14:paraId="28B2C8CB" w14:textId="57191F78" w:rsidR="005604DE" w:rsidRDefault="005604DE" w:rsidP="005604DE">
            <w:pPr>
              <w:pStyle w:val="ListParagraph"/>
              <w:numPr>
                <w:ilvl w:val="0"/>
                <w:numId w:val="1"/>
              </w:numPr>
              <w:rPr>
                <w:rFonts w:cs="Helvetica"/>
                <w:color w:val="333333"/>
                <w:sz w:val="24"/>
                <w:szCs w:val="24"/>
              </w:rPr>
            </w:pPr>
            <w:r w:rsidRPr="001B4509">
              <w:rPr>
                <w:rFonts w:cs="Helvetica"/>
                <w:color w:val="333333"/>
                <w:sz w:val="24"/>
                <w:szCs w:val="24"/>
              </w:rPr>
              <w:t>Sourcing the very best candidates in the market to time, budget, and quality</w:t>
            </w:r>
          </w:p>
          <w:p w14:paraId="1AD5919E" w14:textId="484546E3" w:rsidR="00CC7D87" w:rsidRPr="001B4509" w:rsidRDefault="00CC7D87" w:rsidP="005604DE">
            <w:pPr>
              <w:pStyle w:val="ListParagraph"/>
              <w:numPr>
                <w:ilvl w:val="0"/>
                <w:numId w:val="1"/>
              </w:numPr>
              <w:rPr>
                <w:rFonts w:cs="Helvetica"/>
                <w:color w:val="333333"/>
                <w:sz w:val="24"/>
                <w:szCs w:val="24"/>
              </w:rPr>
            </w:pPr>
            <w:r>
              <w:rPr>
                <w:rFonts w:cs="Helvetica"/>
                <w:color w:val="333333"/>
                <w:sz w:val="24"/>
                <w:szCs w:val="24"/>
              </w:rPr>
              <w:t>Actively seeking out market and industry knowledge</w:t>
            </w:r>
            <w:r w:rsidR="00072BAA">
              <w:rPr>
                <w:rFonts w:cs="Helvetica"/>
                <w:color w:val="333333"/>
                <w:sz w:val="24"/>
                <w:szCs w:val="24"/>
              </w:rPr>
              <w:t xml:space="preserve"> </w:t>
            </w:r>
            <w:r w:rsidR="00125474">
              <w:rPr>
                <w:rFonts w:cs="Helvetica"/>
                <w:color w:val="333333"/>
                <w:sz w:val="24"/>
                <w:szCs w:val="24"/>
              </w:rPr>
              <w:t xml:space="preserve">in UK &amp; Irish talent </w:t>
            </w:r>
            <w:r w:rsidR="003C479D">
              <w:rPr>
                <w:rFonts w:cs="Helvetica"/>
                <w:color w:val="333333"/>
                <w:sz w:val="24"/>
                <w:szCs w:val="24"/>
              </w:rPr>
              <w:t xml:space="preserve">markets </w:t>
            </w:r>
            <w:r w:rsidR="00072BAA">
              <w:rPr>
                <w:rFonts w:cs="Helvetica"/>
                <w:color w:val="333333"/>
                <w:sz w:val="24"/>
                <w:szCs w:val="24"/>
              </w:rPr>
              <w:t>to share with stakeholders in order to support hiring solutions.</w:t>
            </w:r>
          </w:p>
          <w:p w14:paraId="0CED2A06" w14:textId="77777777" w:rsidR="005604DE" w:rsidRPr="001B4509" w:rsidRDefault="005604DE" w:rsidP="005604DE">
            <w:pPr>
              <w:pStyle w:val="ListParagraph"/>
              <w:numPr>
                <w:ilvl w:val="0"/>
                <w:numId w:val="1"/>
              </w:numPr>
              <w:rPr>
                <w:rFonts w:cs="Helvetica"/>
                <w:color w:val="333333"/>
                <w:sz w:val="24"/>
                <w:szCs w:val="24"/>
              </w:rPr>
            </w:pPr>
            <w:r w:rsidRPr="001B4509">
              <w:rPr>
                <w:rFonts w:cs="Helvetica"/>
                <w:color w:val="333333"/>
                <w:sz w:val="24"/>
                <w:szCs w:val="24"/>
              </w:rPr>
              <w:t>Providing recruitment advice and support to key stakeholders</w:t>
            </w:r>
          </w:p>
          <w:p w14:paraId="0171F2E3" w14:textId="77777777" w:rsidR="005604DE" w:rsidRDefault="005604DE" w:rsidP="005604DE">
            <w:pPr>
              <w:pStyle w:val="ListParagraph"/>
              <w:numPr>
                <w:ilvl w:val="0"/>
                <w:numId w:val="1"/>
              </w:numPr>
              <w:rPr>
                <w:rFonts w:cs="Helvetica"/>
                <w:color w:val="333333"/>
                <w:sz w:val="24"/>
                <w:szCs w:val="24"/>
              </w:rPr>
            </w:pPr>
            <w:r w:rsidRPr="001B4509">
              <w:rPr>
                <w:rFonts w:cs="Helvetica"/>
                <w:color w:val="333333"/>
                <w:sz w:val="24"/>
                <w:szCs w:val="24"/>
              </w:rPr>
              <w:t>Managing external relationships across the industry from recruitment agencies to universities to event organisers</w:t>
            </w:r>
          </w:p>
          <w:p w14:paraId="45ADAC90" w14:textId="46877442" w:rsidR="00D3437B" w:rsidRPr="00D3437B" w:rsidRDefault="00D3437B" w:rsidP="00D3437B">
            <w:pPr>
              <w:pStyle w:val="ListParagraph"/>
              <w:numPr>
                <w:ilvl w:val="0"/>
                <w:numId w:val="1"/>
              </w:numPr>
              <w:rPr>
                <w:rFonts w:cs="Helvetica"/>
                <w:color w:val="333333"/>
                <w:sz w:val="24"/>
                <w:szCs w:val="24"/>
                <w:lang w:val="en-IE"/>
              </w:rPr>
            </w:pPr>
            <w:r>
              <w:rPr>
                <w:rFonts w:cs="Helvetica"/>
                <w:color w:val="333333"/>
                <w:sz w:val="24"/>
                <w:szCs w:val="24"/>
              </w:rPr>
              <w:t xml:space="preserve"> </w:t>
            </w:r>
            <w:r w:rsidRPr="00D3437B">
              <w:rPr>
                <w:rFonts w:cs="Helvetica"/>
                <w:color w:val="333333"/>
                <w:sz w:val="24"/>
                <w:szCs w:val="24"/>
                <w:lang w:val="en-IE"/>
              </w:rPr>
              <w:t xml:space="preserve">Strong </w:t>
            </w:r>
            <w:r w:rsidRPr="00FC147A">
              <w:rPr>
                <w:rFonts w:cs="Helvetica"/>
                <w:color w:val="333333"/>
                <w:sz w:val="24"/>
                <w:szCs w:val="24"/>
                <w:lang w:val="en-IE"/>
              </w:rPr>
              <w:t>commercial awareness</w:t>
            </w:r>
            <w:r w:rsidRPr="00D3437B">
              <w:rPr>
                <w:rFonts w:cs="Helvetica"/>
                <w:color w:val="333333"/>
                <w:sz w:val="24"/>
                <w:szCs w:val="24"/>
                <w:lang w:val="en-IE"/>
              </w:rPr>
              <w:t>, ensuring cost-effective hiring solutions aligned to business priorities</w:t>
            </w:r>
          </w:p>
          <w:p w14:paraId="2AA5EC7F" w14:textId="02C892FE" w:rsidR="00D041F3" w:rsidRPr="001B4509" w:rsidRDefault="00D041F3" w:rsidP="005604DE">
            <w:pPr>
              <w:pStyle w:val="ListParagraph"/>
              <w:numPr>
                <w:ilvl w:val="0"/>
                <w:numId w:val="1"/>
              </w:numPr>
              <w:rPr>
                <w:rFonts w:cs="Helvetica"/>
                <w:color w:val="333333"/>
                <w:sz w:val="24"/>
                <w:szCs w:val="24"/>
              </w:rPr>
            </w:pPr>
            <w:r>
              <w:rPr>
                <w:rFonts w:cs="Helvetica"/>
                <w:color w:val="333333"/>
                <w:sz w:val="24"/>
                <w:szCs w:val="24"/>
              </w:rPr>
              <w:t>Build c</w:t>
            </w:r>
            <w:r w:rsidRPr="00D041F3">
              <w:rPr>
                <w:rFonts w:cs="Helvetica"/>
                <w:color w:val="333333"/>
                <w:sz w:val="24"/>
                <w:szCs w:val="24"/>
              </w:rPr>
              <w:t>lear TA metrics that show impact</w:t>
            </w:r>
            <w:r w:rsidR="007C3236">
              <w:rPr>
                <w:rFonts w:cs="Helvetica"/>
                <w:color w:val="333333"/>
                <w:sz w:val="24"/>
                <w:szCs w:val="24"/>
              </w:rPr>
              <w:t xml:space="preserve">, e.g. </w:t>
            </w:r>
            <w:r w:rsidRPr="00D041F3">
              <w:rPr>
                <w:rFonts w:cs="Helvetica"/>
                <w:color w:val="333333"/>
                <w:sz w:val="24"/>
                <w:szCs w:val="24"/>
              </w:rPr>
              <w:t>time</w:t>
            </w:r>
            <w:r w:rsidRPr="00D041F3">
              <w:rPr>
                <w:rFonts w:ascii="Cambria Math" w:hAnsi="Cambria Math" w:cs="Cambria Math"/>
                <w:color w:val="333333"/>
                <w:sz w:val="24"/>
                <w:szCs w:val="24"/>
              </w:rPr>
              <w:t>‑</w:t>
            </w:r>
            <w:r w:rsidRPr="00D041F3">
              <w:rPr>
                <w:rFonts w:cs="Helvetica"/>
                <w:color w:val="333333"/>
                <w:sz w:val="24"/>
                <w:szCs w:val="24"/>
              </w:rPr>
              <w:t>to</w:t>
            </w:r>
            <w:r w:rsidRPr="00D041F3">
              <w:rPr>
                <w:rFonts w:ascii="Cambria Math" w:hAnsi="Cambria Math" w:cs="Cambria Math"/>
                <w:color w:val="333333"/>
                <w:sz w:val="24"/>
                <w:szCs w:val="24"/>
              </w:rPr>
              <w:t>‑</w:t>
            </w:r>
            <w:r w:rsidRPr="00D041F3">
              <w:rPr>
                <w:rFonts w:cs="Helvetica"/>
                <w:color w:val="333333"/>
                <w:sz w:val="24"/>
                <w:szCs w:val="24"/>
              </w:rPr>
              <w:t>productivity, quality of hire, regretted attrition, cost per hire.</w:t>
            </w:r>
          </w:p>
          <w:p w14:paraId="0B7FA59E" w14:textId="79CD339F" w:rsidR="005604DE" w:rsidRPr="001B4509" w:rsidRDefault="00072BAA" w:rsidP="005604DE">
            <w:pPr>
              <w:pStyle w:val="ListParagraph"/>
              <w:numPr>
                <w:ilvl w:val="0"/>
                <w:numId w:val="1"/>
              </w:numPr>
              <w:rPr>
                <w:rFonts w:cs="Helvetica"/>
                <w:color w:val="333333"/>
                <w:sz w:val="24"/>
                <w:szCs w:val="24"/>
              </w:rPr>
            </w:pPr>
            <w:r>
              <w:rPr>
                <w:rFonts w:cs="Helvetica"/>
                <w:color w:val="333333"/>
                <w:sz w:val="24"/>
                <w:szCs w:val="24"/>
              </w:rPr>
              <w:t>Utilise the</w:t>
            </w:r>
            <w:r w:rsidR="005604DE" w:rsidRPr="001B4509">
              <w:rPr>
                <w:rFonts w:cs="Helvetica"/>
                <w:color w:val="333333"/>
                <w:sz w:val="24"/>
                <w:szCs w:val="24"/>
              </w:rPr>
              <w:t xml:space="preserve"> ATS </w:t>
            </w:r>
            <w:r w:rsidR="00B066FD">
              <w:rPr>
                <w:rFonts w:cs="Helvetica"/>
                <w:color w:val="333333"/>
                <w:sz w:val="24"/>
                <w:szCs w:val="24"/>
              </w:rPr>
              <w:t>to its full capacity</w:t>
            </w:r>
          </w:p>
          <w:p w14:paraId="59AE54BE" w14:textId="6895AB06" w:rsidR="00972208" w:rsidRDefault="00972208" w:rsidP="005604DE">
            <w:pPr>
              <w:pStyle w:val="ListParagraph"/>
              <w:numPr>
                <w:ilvl w:val="0"/>
                <w:numId w:val="1"/>
              </w:numPr>
              <w:rPr>
                <w:rFonts w:cs="Helvetica"/>
                <w:color w:val="333333"/>
                <w:sz w:val="24"/>
                <w:szCs w:val="24"/>
              </w:rPr>
            </w:pPr>
            <w:r>
              <w:rPr>
                <w:rFonts w:cs="Helvetica"/>
                <w:color w:val="333333"/>
                <w:sz w:val="24"/>
                <w:szCs w:val="24"/>
              </w:rPr>
              <w:t xml:space="preserve">Assist in the delivery of HR / Resourcing projects aligned to departmental strategy </w:t>
            </w:r>
          </w:p>
          <w:p w14:paraId="2E371CA3" w14:textId="77777777" w:rsidR="00DF67F6" w:rsidRDefault="005528D1" w:rsidP="005604DE">
            <w:pPr>
              <w:pStyle w:val="ListParagraph"/>
              <w:numPr>
                <w:ilvl w:val="0"/>
                <w:numId w:val="1"/>
              </w:numPr>
              <w:rPr>
                <w:rFonts w:cs="Helvetica"/>
                <w:color w:val="333333"/>
                <w:sz w:val="24"/>
                <w:szCs w:val="24"/>
              </w:rPr>
            </w:pPr>
            <w:r w:rsidRPr="005528D1">
              <w:rPr>
                <w:rFonts w:cs="Helvetica"/>
                <w:color w:val="333333"/>
                <w:sz w:val="24"/>
                <w:szCs w:val="24"/>
              </w:rPr>
              <w:t>Embed AI and forward</w:t>
            </w:r>
            <w:r w:rsidRPr="005528D1">
              <w:rPr>
                <w:rFonts w:ascii="Cambria Math" w:hAnsi="Cambria Math" w:cs="Cambria Math"/>
                <w:color w:val="333333"/>
                <w:sz w:val="24"/>
                <w:szCs w:val="24"/>
              </w:rPr>
              <w:t>‑</w:t>
            </w:r>
            <w:r w:rsidRPr="005528D1">
              <w:rPr>
                <w:rFonts w:cs="Helvetica"/>
                <w:color w:val="333333"/>
                <w:sz w:val="24"/>
                <w:szCs w:val="24"/>
              </w:rPr>
              <w:t xml:space="preserve">thinking recruitment methodologies to anticipate future skills needs, optimise talent sourcing and selection, and continuously improve hiring effectiveness </w:t>
            </w:r>
          </w:p>
          <w:p w14:paraId="77D7CBDC" w14:textId="29ADDEBB" w:rsidR="00676D4A" w:rsidRDefault="00676D4A" w:rsidP="005604DE">
            <w:pPr>
              <w:pStyle w:val="ListParagraph"/>
              <w:numPr>
                <w:ilvl w:val="0"/>
                <w:numId w:val="1"/>
              </w:numPr>
              <w:rPr>
                <w:rFonts w:cs="Helvetica"/>
                <w:color w:val="333333"/>
                <w:sz w:val="24"/>
                <w:szCs w:val="24"/>
              </w:rPr>
            </w:pPr>
            <w:r>
              <w:rPr>
                <w:rFonts w:cs="Helvetica"/>
                <w:color w:val="333333"/>
                <w:sz w:val="24"/>
                <w:szCs w:val="24"/>
              </w:rPr>
              <w:t>H</w:t>
            </w:r>
            <w:r w:rsidRPr="00676D4A">
              <w:rPr>
                <w:rFonts w:cs="Helvetica"/>
                <w:color w:val="333333"/>
                <w:sz w:val="24"/>
                <w:szCs w:val="24"/>
              </w:rPr>
              <w:t>ire for tomorrow’s capabilities (AI, automation, client complexity), not just today’s vacancies.</w:t>
            </w:r>
          </w:p>
          <w:p w14:paraId="196CE2AB" w14:textId="4E72E1A3" w:rsidR="005528D1" w:rsidRPr="001B4509" w:rsidRDefault="00DF67F6" w:rsidP="005604DE">
            <w:pPr>
              <w:pStyle w:val="ListParagraph"/>
              <w:numPr>
                <w:ilvl w:val="0"/>
                <w:numId w:val="1"/>
              </w:numPr>
              <w:rPr>
                <w:rFonts w:cs="Helvetica"/>
                <w:color w:val="333333"/>
                <w:sz w:val="24"/>
                <w:szCs w:val="24"/>
              </w:rPr>
            </w:pPr>
            <w:r>
              <w:rPr>
                <w:rFonts w:cs="Helvetica"/>
                <w:color w:val="333333"/>
                <w:sz w:val="24"/>
                <w:szCs w:val="24"/>
              </w:rPr>
              <w:t xml:space="preserve">Working with stakeholders </w:t>
            </w:r>
            <w:r w:rsidR="0018043C">
              <w:rPr>
                <w:rFonts w:cs="Helvetica"/>
                <w:color w:val="333333"/>
                <w:sz w:val="24"/>
                <w:szCs w:val="24"/>
              </w:rPr>
              <w:t xml:space="preserve">across all locations </w:t>
            </w:r>
            <w:r>
              <w:rPr>
                <w:rFonts w:cs="Helvetica"/>
                <w:color w:val="333333"/>
                <w:sz w:val="24"/>
                <w:szCs w:val="24"/>
              </w:rPr>
              <w:t xml:space="preserve">to build talent pools using </w:t>
            </w:r>
            <w:r w:rsidR="005528D1" w:rsidRPr="005528D1">
              <w:rPr>
                <w:rFonts w:cs="Helvetica"/>
                <w:color w:val="333333"/>
                <w:sz w:val="24"/>
                <w:szCs w:val="24"/>
              </w:rPr>
              <w:t>data</w:t>
            </w:r>
            <w:r w:rsidR="005528D1" w:rsidRPr="005528D1">
              <w:rPr>
                <w:rFonts w:ascii="Cambria Math" w:hAnsi="Cambria Math" w:cs="Cambria Math"/>
                <w:color w:val="333333"/>
                <w:sz w:val="24"/>
                <w:szCs w:val="24"/>
              </w:rPr>
              <w:t>‑</w:t>
            </w:r>
            <w:r w:rsidR="005528D1" w:rsidRPr="005528D1">
              <w:rPr>
                <w:rFonts w:cs="Helvetica"/>
                <w:color w:val="333333"/>
                <w:sz w:val="24"/>
                <w:szCs w:val="24"/>
              </w:rPr>
              <w:t>led decision making.</w:t>
            </w:r>
          </w:p>
          <w:p w14:paraId="3AE2F03E" w14:textId="256A7832" w:rsidR="005604DE" w:rsidRDefault="005604DE" w:rsidP="005604DE">
            <w:pPr>
              <w:pStyle w:val="ListParagraph"/>
              <w:numPr>
                <w:ilvl w:val="0"/>
                <w:numId w:val="1"/>
              </w:numPr>
              <w:rPr>
                <w:rFonts w:cs="Helvetica"/>
                <w:color w:val="333333"/>
                <w:sz w:val="24"/>
                <w:szCs w:val="24"/>
              </w:rPr>
            </w:pPr>
            <w:r w:rsidRPr="001B4509">
              <w:rPr>
                <w:rFonts w:cs="Helvetica"/>
                <w:color w:val="333333"/>
                <w:sz w:val="24"/>
                <w:szCs w:val="24"/>
              </w:rPr>
              <w:t>Tell Littlefish</w:t>
            </w:r>
            <w:r w:rsidR="00DF67F6">
              <w:rPr>
                <w:rFonts w:cs="Helvetica"/>
                <w:color w:val="333333"/>
                <w:sz w:val="24"/>
                <w:szCs w:val="24"/>
              </w:rPr>
              <w:t xml:space="preserve"> Group</w:t>
            </w:r>
            <w:r w:rsidRPr="001B4509">
              <w:rPr>
                <w:rFonts w:cs="Helvetica"/>
                <w:color w:val="333333"/>
                <w:sz w:val="24"/>
                <w:szCs w:val="24"/>
              </w:rPr>
              <w:t>’s story externally to bring awareness of our brand, business,</w:t>
            </w:r>
            <w:r w:rsidR="00490964">
              <w:rPr>
                <w:rFonts w:cs="Helvetica"/>
                <w:color w:val="333333"/>
                <w:sz w:val="24"/>
                <w:szCs w:val="24"/>
              </w:rPr>
              <w:t xml:space="preserve"> </w:t>
            </w:r>
            <w:r w:rsidRPr="001B4509">
              <w:rPr>
                <w:rFonts w:cs="Helvetica"/>
                <w:color w:val="333333"/>
                <w:sz w:val="24"/>
                <w:szCs w:val="24"/>
              </w:rPr>
              <w:t>culture</w:t>
            </w:r>
            <w:r w:rsidR="00490964">
              <w:rPr>
                <w:rFonts w:cs="Helvetica"/>
                <w:color w:val="333333"/>
                <w:sz w:val="24"/>
                <w:szCs w:val="24"/>
              </w:rPr>
              <w:t xml:space="preserve"> and EVP.</w:t>
            </w:r>
          </w:p>
          <w:p w14:paraId="4730D0FC" w14:textId="34F65D6C" w:rsidR="00643300" w:rsidRPr="001B4509" w:rsidRDefault="00643300" w:rsidP="005604DE">
            <w:pPr>
              <w:pStyle w:val="ListParagraph"/>
              <w:numPr>
                <w:ilvl w:val="0"/>
                <w:numId w:val="1"/>
              </w:numPr>
              <w:rPr>
                <w:rFonts w:cs="Helvetica"/>
                <w:color w:val="333333"/>
                <w:sz w:val="24"/>
                <w:szCs w:val="24"/>
              </w:rPr>
            </w:pPr>
            <w:r w:rsidRPr="00643300">
              <w:rPr>
                <w:rFonts w:cs="Helvetica"/>
                <w:color w:val="333333"/>
                <w:sz w:val="24"/>
                <w:szCs w:val="24"/>
              </w:rPr>
              <w:t>Network appropriately to source candidates and also deepen the understanding of the market dynamics</w:t>
            </w:r>
            <w:r>
              <w:rPr>
                <w:rFonts w:cs="Helvetica"/>
                <w:color w:val="333333"/>
                <w:sz w:val="24"/>
                <w:szCs w:val="24"/>
              </w:rPr>
              <w:t>.</w:t>
            </w:r>
          </w:p>
          <w:p w14:paraId="0C36E01D" w14:textId="77777777" w:rsidR="003C1A96" w:rsidRPr="001B4509" w:rsidRDefault="003C1A9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C36E01F" w14:textId="77777777" w:rsidR="003C1A96" w:rsidRPr="001B4509" w:rsidRDefault="003C1A96">
      <w:pPr>
        <w:rPr>
          <w:sz w:val="24"/>
          <w:szCs w:val="24"/>
        </w:rPr>
        <w:sectPr w:rsidR="003C1A96" w:rsidRPr="001B4509" w:rsidSect="00964719">
          <w:headerReference w:type="default" r:id="rId11"/>
          <w:footerReference w:type="default" r:id="rId12"/>
          <w:type w:val="continuous"/>
          <w:pgSz w:w="11910" w:h="16840"/>
          <w:pgMar w:top="1880" w:right="440" w:bottom="280" w:left="600" w:header="649" w:footer="340" w:gutter="0"/>
          <w:cols w:space="720"/>
          <w:docGrid w:linePitch="299"/>
        </w:sectPr>
      </w:pPr>
    </w:p>
    <w:p w14:paraId="0C36E020" w14:textId="77777777" w:rsidR="003C1A96" w:rsidRPr="001B4509" w:rsidRDefault="003C1A96">
      <w:pPr>
        <w:pStyle w:val="BodyText"/>
        <w:spacing w:before="5"/>
        <w:rPr>
          <w:sz w:val="24"/>
          <w:szCs w:val="24"/>
        </w:rPr>
      </w:pPr>
    </w:p>
    <w:tbl>
      <w:tblPr>
        <w:tblW w:w="0" w:type="auto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7088"/>
      </w:tblGrid>
      <w:tr w:rsidR="003C1A96" w:rsidRPr="001B4509" w14:paraId="0C36E023" w14:textId="77777777">
        <w:trPr>
          <w:trHeight w:val="3314"/>
        </w:trPr>
        <w:tc>
          <w:tcPr>
            <w:tcW w:w="3278" w:type="dxa"/>
          </w:tcPr>
          <w:p w14:paraId="0C36E021" w14:textId="77777777" w:rsidR="003C1A96" w:rsidRPr="001B4509" w:rsidRDefault="007D3840">
            <w:pPr>
              <w:pStyle w:val="TableParagraph"/>
              <w:spacing w:before="215"/>
              <w:ind w:left="145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Main duties &amp; responsibilities (continued)</w:t>
            </w:r>
          </w:p>
        </w:tc>
        <w:tc>
          <w:tcPr>
            <w:tcW w:w="7088" w:type="dxa"/>
          </w:tcPr>
          <w:p w14:paraId="1D0D767B" w14:textId="77777777" w:rsidR="001B4509" w:rsidRPr="001B4509" w:rsidRDefault="001B4509" w:rsidP="001B4509">
            <w:pPr>
              <w:spacing w:before="100" w:beforeAutospacing="1" w:after="100" w:afterAutospacing="1"/>
              <w:outlineLvl w:val="2"/>
              <w:rPr>
                <w:rFonts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1B4509">
              <w:rPr>
                <w:rFonts w:eastAsia="Times New Roman" w:cs="Segoe UI"/>
                <w:b/>
                <w:bCs/>
                <w:sz w:val="24"/>
                <w:szCs w:val="24"/>
                <w:lang w:eastAsia="en-GB"/>
              </w:rPr>
              <w:t>ISO Accreditations:</w:t>
            </w:r>
          </w:p>
          <w:p w14:paraId="2887197D" w14:textId="77777777" w:rsidR="001B4509" w:rsidRPr="001B4509" w:rsidRDefault="001B4509" w:rsidP="001B4509">
            <w:pPr>
              <w:spacing w:before="100" w:beforeAutospacing="1" w:after="100" w:afterAutospacing="1"/>
              <w:rPr>
                <w:rFonts w:eastAsia="Times New Roman" w:cs="Segoe UI"/>
                <w:sz w:val="24"/>
                <w:szCs w:val="24"/>
                <w:lang w:eastAsia="en-GB"/>
              </w:rPr>
            </w:pPr>
            <w:r w:rsidRPr="001B4509">
              <w:rPr>
                <w:rFonts w:eastAsia="Times New Roman" w:cs="Segoe UI"/>
                <w:sz w:val="24"/>
                <w:szCs w:val="24"/>
                <w:lang w:eastAsia="en-GB"/>
              </w:rPr>
              <w:t>Littlefish are ISO9001 and ISO27001 certified it is expected that all employees adhere to the Quality Management and Information Security systems, policies and procedures.</w:t>
            </w:r>
          </w:p>
          <w:p w14:paraId="61E98ADA" w14:textId="77777777" w:rsidR="001B4509" w:rsidRPr="001B4509" w:rsidRDefault="001B4509" w:rsidP="001B4509">
            <w:pPr>
              <w:spacing w:before="100" w:beforeAutospacing="1" w:after="100" w:afterAutospacing="1"/>
              <w:rPr>
                <w:rFonts w:eastAsia="Times New Roman" w:cs="Segoe UI"/>
                <w:sz w:val="24"/>
                <w:szCs w:val="24"/>
                <w:lang w:eastAsia="en-GB"/>
              </w:rPr>
            </w:pPr>
            <w:r w:rsidRPr="001B4509">
              <w:rPr>
                <w:rFonts w:eastAsia="Times New Roman" w:cs="Segoe UI"/>
                <w:sz w:val="24"/>
                <w:szCs w:val="24"/>
                <w:lang w:eastAsia="en-GB"/>
              </w:rPr>
              <w:br/>
            </w:r>
            <w:r w:rsidRPr="001B4509">
              <w:rPr>
                <w:rFonts w:eastAsia="Times New Roman" w:cs="Segoe UI"/>
                <w:b/>
                <w:bCs/>
                <w:sz w:val="24"/>
                <w:szCs w:val="24"/>
                <w:lang w:eastAsia="en-GB"/>
              </w:rPr>
              <w:t>Equality, Diversity and Inclusion:</w:t>
            </w:r>
          </w:p>
          <w:p w14:paraId="763F7B1D" w14:textId="77777777" w:rsidR="001B4509" w:rsidRPr="001B4509" w:rsidRDefault="001B4509" w:rsidP="001B4509">
            <w:pPr>
              <w:spacing w:before="100" w:beforeAutospacing="1" w:after="100" w:afterAutospacing="1"/>
              <w:rPr>
                <w:rFonts w:eastAsia="Times New Roman" w:cs="Segoe UI"/>
                <w:sz w:val="24"/>
                <w:szCs w:val="24"/>
                <w:lang w:val="en-US" w:eastAsia="en-GB"/>
              </w:rPr>
            </w:pPr>
            <w:r w:rsidRPr="001B4509">
              <w:rPr>
                <w:rFonts w:eastAsia="Times New Roman" w:cs="Segoe UI"/>
                <w:sz w:val="24"/>
                <w:szCs w:val="24"/>
                <w:lang w:val="en-US" w:eastAsia="en-GB"/>
              </w:rPr>
              <w:t>It is expected that you will actively promote and embed Equality, Diversity and Inclusion (EDI) in all your work and support and comply with all organisational initiatives, policies and procedures on EDI.</w:t>
            </w:r>
          </w:p>
          <w:p w14:paraId="0C36E022" w14:textId="77777777" w:rsidR="003C1A96" w:rsidRPr="001B4509" w:rsidRDefault="003C1A9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C1A96" w:rsidRPr="001B4509" w14:paraId="0C36E026" w14:textId="77777777">
        <w:trPr>
          <w:trHeight w:val="972"/>
        </w:trPr>
        <w:tc>
          <w:tcPr>
            <w:tcW w:w="3278" w:type="dxa"/>
          </w:tcPr>
          <w:p w14:paraId="0C36E024" w14:textId="77777777" w:rsidR="003C1A96" w:rsidRPr="001B4509" w:rsidRDefault="007D3840">
            <w:pPr>
              <w:pStyle w:val="TableParagraph"/>
              <w:spacing w:before="254"/>
              <w:ind w:left="145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Other duties</w:t>
            </w:r>
          </w:p>
        </w:tc>
        <w:tc>
          <w:tcPr>
            <w:tcW w:w="7088" w:type="dxa"/>
          </w:tcPr>
          <w:p w14:paraId="0C36E025" w14:textId="4F825B26" w:rsidR="003C1A96" w:rsidRPr="001B4509" w:rsidRDefault="007D24CF">
            <w:pPr>
              <w:pStyle w:val="TableParagraph"/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>Other such reasonable duties within the general scope of the job role, at the line managers direction.</w:t>
            </w:r>
          </w:p>
        </w:tc>
      </w:tr>
    </w:tbl>
    <w:p w14:paraId="0C36E027" w14:textId="77777777" w:rsidR="003C1A96" w:rsidRPr="001B4509" w:rsidRDefault="003C1A96">
      <w:pPr>
        <w:pStyle w:val="BodyText"/>
        <w:spacing w:before="6"/>
        <w:rPr>
          <w:sz w:val="24"/>
          <w:szCs w:val="24"/>
        </w:rPr>
      </w:pPr>
    </w:p>
    <w:p w14:paraId="0C36E028" w14:textId="77777777" w:rsidR="003C1A96" w:rsidRPr="001B4509" w:rsidRDefault="007D3840">
      <w:pPr>
        <w:pStyle w:val="Heading1"/>
        <w:ind w:left="151"/>
        <w:rPr>
          <w:sz w:val="24"/>
          <w:szCs w:val="24"/>
        </w:rPr>
      </w:pPr>
      <w:r w:rsidRPr="001B4509">
        <w:rPr>
          <w:color w:val="F94718"/>
          <w:sz w:val="24"/>
          <w:szCs w:val="24"/>
        </w:rPr>
        <w:t>Person Specification</w:t>
      </w:r>
    </w:p>
    <w:p w14:paraId="0C36E029" w14:textId="77777777" w:rsidR="003C1A96" w:rsidRPr="001B4509" w:rsidRDefault="003C1A96">
      <w:pPr>
        <w:spacing w:before="8" w:after="1"/>
        <w:rPr>
          <w:b/>
          <w:sz w:val="24"/>
          <w:szCs w:val="24"/>
        </w:rPr>
      </w:pPr>
    </w:p>
    <w:p w14:paraId="0C36E031" w14:textId="376B312E" w:rsidR="003C1A96" w:rsidRPr="001B4509" w:rsidRDefault="007D3840">
      <w:pPr>
        <w:tabs>
          <w:tab w:val="left" w:pos="5307"/>
        </w:tabs>
        <w:ind w:left="176"/>
        <w:rPr>
          <w:b/>
          <w:sz w:val="24"/>
          <w:szCs w:val="24"/>
        </w:rPr>
      </w:pPr>
      <w:r w:rsidRPr="001B4509">
        <w:rPr>
          <w:b/>
          <w:color w:val="F94718"/>
          <w:sz w:val="24"/>
          <w:szCs w:val="24"/>
        </w:rPr>
        <w:tab/>
      </w:r>
    </w:p>
    <w:p w14:paraId="0C36E032" w14:textId="77777777" w:rsidR="003C1A96" w:rsidRPr="001B4509" w:rsidRDefault="003C1A96">
      <w:pPr>
        <w:spacing w:before="8" w:after="1"/>
        <w:rPr>
          <w:b/>
          <w:sz w:val="24"/>
          <w:szCs w:val="24"/>
        </w:rPr>
      </w:pPr>
    </w:p>
    <w:tbl>
      <w:tblPr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4837"/>
      </w:tblGrid>
      <w:tr w:rsidR="003C1A96" w:rsidRPr="001B4509" w14:paraId="0C36E035" w14:textId="77777777">
        <w:trPr>
          <w:trHeight w:val="686"/>
        </w:trPr>
        <w:tc>
          <w:tcPr>
            <w:tcW w:w="5082" w:type="dxa"/>
          </w:tcPr>
          <w:p w14:paraId="0C36E033" w14:textId="02D5979D" w:rsidR="003C1A96" w:rsidRPr="001B4509" w:rsidRDefault="00967349">
            <w:pPr>
              <w:pStyle w:val="TableParagraph"/>
              <w:rPr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Essential</w:t>
            </w:r>
          </w:p>
        </w:tc>
        <w:tc>
          <w:tcPr>
            <w:tcW w:w="4837" w:type="dxa"/>
          </w:tcPr>
          <w:p w14:paraId="0C36E034" w14:textId="264A80B0" w:rsidR="003C1A96" w:rsidRPr="001B4509" w:rsidRDefault="00967349">
            <w:pPr>
              <w:pStyle w:val="TableParagraph"/>
              <w:rPr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Desirable</w:t>
            </w:r>
          </w:p>
        </w:tc>
      </w:tr>
      <w:tr w:rsidR="003C1A96" w:rsidRPr="001B4509" w14:paraId="0C36E038" w14:textId="77777777">
        <w:trPr>
          <w:trHeight w:val="5831"/>
        </w:trPr>
        <w:tc>
          <w:tcPr>
            <w:tcW w:w="5082" w:type="dxa"/>
          </w:tcPr>
          <w:p w14:paraId="0E249F7B" w14:textId="77777777" w:rsidR="003C1A96" w:rsidRPr="001B4509" w:rsidRDefault="002C7380" w:rsidP="001B30E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lastRenderedPageBreak/>
              <w:t xml:space="preserve">CIPD or Qualified by experience </w:t>
            </w:r>
          </w:p>
          <w:p w14:paraId="28885950" w14:textId="255CB486" w:rsidR="006F3BCF" w:rsidRDefault="006F3BCF" w:rsidP="001B30E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 xml:space="preserve">Prior experience of working in a </w:t>
            </w:r>
            <w:r w:rsidR="0041398F">
              <w:rPr>
                <w:sz w:val="24"/>
                <w:szCs w:val="24"/>
              </w:rPr>
              <w:t>Talent and/or Resourcing role</w:t>
            </w:r>
            <w:r w:rsidRPr="001B4509">
              <w:rPr>
                <w:sz w:val="24"/>
                <w:szCs w:val="24"/>
              </w:rPr>
              <w:t xml:space="preserve"> with proven ability to offer a comprehensive service to </w:t>
            </w:r>
            <w:r w:rsidR="0020039E">
              <w:rPr>
                <w:sz w:val="24"/>
                <w:szCs w:val="24"/>
              </w:rPr>
              <w:t>stakeholders</w:t>
            </w:r>
            <w:r w:rsidRPr="001B4509">
              <w:rPr>
                <w:sz w:val="24"/>
                <w:szCs w:val="24"/>
              </w:rPr>
              <w:t xml:space="preserve"> on </w:t>
            </w:r>
            <w:r w:rsidR="0020039E">
              <w:rPr>
                <w:sz w:val="24"/>
                <w:szCs w:val="24"/>
              </w:rPr>
              <w:t>resourcing needs.</w:t>
            </w:r>
          </w:p>
          <w:p w14:paraId="74CE0C0E" w14:textId="3E612D46" w:rsidR="003D4A38" w:rsidRDefault="00D420A5" w:rsidP="001B30E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 knowledge and e</w:t>
            </w:r>
            <w:r w:rsidR="003D4A38">
              <w:rPr>
                <w:sz w:val="24"/>
                <w:szCs w:val="24"/>
              </w:rPr>
              <w:t>xperience hiring s</w:t>
            </w:r>
            <w:r w:rsidR="003D4A38" w:rsidRPr="003D4A38">
              <w:rPr>
                <w:sz w:val="24"/>
                <w:szCs w:val="24"/>
              </w:rPr>
              <w:t>pecialist M</w:t>
            </w:r>
            <w:r>
              <w:rPr>
                <w:sz w:val="24"/>
                <w:szCs w:val="24"/>
              </w:rPr>
              <w:t xml:space="preserve">icrosoft </w:t>
            </w:r>
            <w:r w:rsidR="003D4A38" w:rsidRPr="003D4A38">
              <w:rPr>
                <w:sz w:val="24"/>
                <w:szCs w:val="24"/>
              </w:rPr>
              <w:t xml:space="preserve"> technology roles</w:t>
            </w:r>
          </w:p>
          <w:p w14:paraId="3F36AEBD" w14:textId="77777777" w:rsidR="00FC1BA9" w:rsidRPr="00FC1BA9" w:rsidRDefault="00FC1BA9" w:rsidP="00FC1BA9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  <w:lang w:val="en-IE"/>
              </w:rPr>
            </w:pPr>
            <w:r w:rsidRPr="00FC1BA9">
              <w:rPr>
                <w:sz w:val="24"/>
                <w:szCs w:val="24"/>
                <w:lang w:val="en-IE"/>
              </w:rPr>
              <w:t xml:space="preserve">Deep experience operating in </w:t>
            </w:r>
            <w:r w:rsidRPr="00FC147A">
              <w:rPr>
                <w:sz w:val="24"/>
                <w:szCs w:val="24"/>
                <w:lang w:val="en-IE"/>
              </w:rPr>
              <w:t>constrained talent markets</w:t>
            </w:r>
            <w:r w:rsidRPr="00FC1BA9">
              <w:rPr>
                <w:sz w:val="24"/>
                <w:szCs w:val="24"/>
                <w:lang w:val="en-IE"/>
              </w:rPr>
              <w:t>, leveraging insight, networks and innovative sourcing approaches to access hard-to-find, high-value skills</w:t>
            </w:r>
          </w:p>
          <w:p w14:paraId="02714F4D" w14:textId="3DCAFBE8" w:rsidR="001324AE" w:rsidRDefault="001324AE" w:rsidP="001B30E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sourcing candidates across multiple channels</w:t>
            </w:r>
            <w:r w:rsidR="00BF4916">
              <w:rPr>
                <w:sz w:val="24"/>
                <w:szCs w:val="24"/>
              </w:rPr>
              <w:t xml:space="preserve"> and geographies</w:t>
            </w:r>
            <w:r>
              <w:rPr>
                <w:sz w:val="24"/>
                <w:szCs w:val="24"/>
              </w:rPr>
              <w:t xml:space="preserve"> (including LinkedIn Recruiter &amp; SEO searches) </w:t>
            </w:r>
            <w:r w:rsidR="00CA2252">
              <w:rPr>
                <w:sz w:val="24"/>
                <w:szCs w:val="24"/>
              </w:rPr>
              <w:t xml:space="preserve">including permanent and contracting </w:t>
            </w:r>
            <w:r w:rsidR="00463C65">
              <w:rPr>
                <w:sz w:val="24"/>
                <w:szCs w:val="24"/>
              </w:rPr>
              <w:t>roles</w:t>
            </w:r>
          </w:p>
          <w:p w14:paraId="78DB675C" w14:textId="77777777" w:rsidR="0091594C" w:rsidRPr="0091594C" w:rsidRDefault="0091594C" w:rsidP="0091594C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  <w:lang w:val="en-IE"/>
              </w:rPr>
            </w:pPr>
            <w:r w:rsidRPr="0091594C">
              <w:rPr>
                <w:sz w:val="24"/>
                <w:szCs w:val="24"/>
                <w:lang w:val="en-IE"/>
              </w:rPr>
              <w:t xml:space="preserve">Strong interviewing and screening capabilities, with the ability to </w:t>
            </w:r>
            <w:r w:rsidRPr="00FC147A">
              <w:rPr>
                <w:sz w:val="24"/>
                <w:szCs w:val="24"/>
                <w:lang w:val="en-IE"/>
              </w:rPr>
              <w:t>assess both technical skills and cultural fit effectively</w:t>
            </w:r>
          </w:p>
          <w:p w14:paraId="3D27C0CE" w14:textId="1316058C" w:rsidR="006F3BCF" w:rsidRPr="001B4509" w:rsidRDefault="006F3BCF" w:rsidP="001B30E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>Demonstrable ability to provide accurate documentation, administration and HRIS data to a business</w:t>
            </w:r>
          </w:p>
          <w:p w14:paraId="3DADAA27" w14:textId="289B006B" w:rsidR="00AA2042" w:rsidRPr="00472228" w:rsidRDefault="00AA2042" w:rsidP="001B30EA">
            <w:pPr>
              <w:pStyle w:val="ListParagraph"/>
              <w:numPr>
                <w:ilvl w:val="0"/>
                <w:numId w:val="3"/>
              </w:numPr>
              <w:rPr>
                <w:rFonts w:eastAsiaTheme="minorHAnsi" w:cs="Helvetica"/>
                <w:sz w:val="24"/>
                <w:szCs w:val="24"/>
              </w:rPr>
            </w:pPr>
            <w:r w:rsidRPr="001B4509">
              <w:rPr>
                <w:rFonts w:cs="Helvetica"/>
                <w:sz w:val="24"/>
                <w:szCs w:val="24"/>
              </w:rPr>
              <w:t>MS Office skills (</w:t>
            </w:r>
            <w:r w:rsidR="00657BAF">
              <w:rPr>
                <w:rFonts w:cs="Helvetica"/>
                <w:sz w:val="24"/>
                <w:szCs w:val="24"/>
              </w:rPr>
              <w:t>specifically</w:t>
            </w:r>
            <w:r w:rsidRPr="001B4509">
              <w:rPr>
                <w:rFonts w:cs="Helvetica"/>
                <w:sz w:val="24"/>
                <w:szCs w:val="24"/>
              </w:rPr>
              <w:t xml:space="preserve"> Excel) </w:t>
            </w:r>
          </w:p>
          <w:p w14:paraId="1F3FBFE5" w14:textId="14493F22" w:rsidR="00472228" w:rsidRPr="001B4509" w:rsidRDefault="00472228" w:rsidP="001B30EA">
            <w:pPr>
              <w:pStyle w:val="ListParagraph"/>
              <w:numPr>
                <w:ilvl w:val="0"/>
                <w:numId w:val="3"/>
              </w:numPr>
              <w:rPr>
                <w:rFonts w:eastAsiaTheme="minorHAnsi" w:cs="Helvetica"/>
                <w:sz w:val="24"/>
                <w:szCs w:val="24"/>
              </w:rPr>
            </w:pPr>
            <w:r>
              <w:rPr>
                <w:rFonts w:cs="Helvetica"/>
                <w:sz w:val="24"/>
                <w:szCs w:val="24"/>
              </w:rPr>
              <w:t>Creative mindset</w:t>
            </w:r>
          </w:p>
          <w:p w14:paraId="4A657475" w14:textId="77777777" w:rsidR="00AA2042" w:rsidRPr="001B4509" w:rsidRDefault="00AA2042" w:rsidP="001B30EA">
            <w:pPr>
              <w:pStyle w:val="ListParagraph"/>
              <w:numPr>
                <w:ilvl w:val="0"/>
                <w:numId w:val="3"/>
              </w:numPr>
              <w:rPr>
                <w:rFonts w:cs="Helvetica"/>
                <w:sz w:val="24"/>
                <w:szCs w:val="24"/>
              </w:rPr>
            </w:pPr>
            <w:r w:rsidRPr="001B4509">
              <w:rPr>
                <w:rFonts w:cs="Helvetica"/>
                <w:sz w:val="24"/>
                <w:szCs w:val="24"/>
              </w:rPr>
              <w:t>Strong attention to detail</w:t>
            </w:r>
          </w:p>
          <w:p w14:paraId="313181A0" w14:textId="77777777" w:rsidR="00AA2042" w:rsidRDefault="00AA2042" w:rsidP="001B30EA">
            <w:pPr>
              <w:pStyle w:val="ListParagraph"/>
              <w:numPr>
                <w:ilvl w:val="0"/>
                <w:numId w:val="3"/>
              </w:numPr>
              <w:rPr>
                <w:rFonts w:cs="Helvetica"/>
                <w:sz w:val="24"/>
                <w:szCs w:val="24"/>
              </w:rPr>
            </w:pPr>
            <w:r w:rsidRPr="001B4509">
              <w:rPr>
                <w:rFonts w:cs="Helvetica"/>
                <w:sz w:val="24"/>
                <w:szCs w:val="24"/>
              </w:rPr>
              <w:t>Excellent communicator, both written and verbal</w:t>
            </w:r>
          </w:p>
          <w:p w14:paraId="3BAB4999" w14:textId="77777777" w:rsidR="00701D1D" w:rsidRPr="00701D1D" w:rsidRDefault="00657BAF" w:rsidP="00701D1D">
            <w:pPr>
              <w:pStyle w:val="ListParagraph"/>
              <w:numPr>
                <w:ilvl w:val="0"/>
                <w:numId w:val="3"/>
              </w:numPr>
              <w:rPr>
                <w:rFonts w:cs="Helvetica"/>
                <w:sz w:val="24"/>
                <w:szCs w:val="24"/>
                <w:lang w:val="en-IE"/>
              </w:rPr>
            </w:pPr>
            <w:r>
              <w:rPr>
                <w:rFonts w:cs="Helvetica"/>
                <w:sz w:val="24"/>
                <w:szCs w:val="24"/>
              </w:rPr>
              <w:t>A great networker</w:t>
            </w:r>
            <w:r w:rsidR="00701D1D">
              <w:rPr>
                <w:rFonts w:cs="Helvetica"/>
                <w:sz w:val="24"/>
                <w:szCs w:val="24"/>
              </w:rPr>
              <w:t xml:space="preserve"> </w:t>
            </w:r>
            <w:r w:rsidR="00701D1D" w:rsidRPr="00701D1D">
              <w:rPr>
                <w:rFonts w:cs="Helvetica"/>
                <w:sz w:val="24"/>
                <w:szCs w:val="24"/>
                <w:lang w:val="en-IE"/>
              </w:rPr>
              <w:t xml:space="preserve">with the ability to </w:t>
            </w:r>
            <w:r w:rsidR="00701D1D" w:rsidRPr="00FC147A">
              <w:rPr>
                <w:rFonts w:cs="Helvetica"/>
                <w:sz w:val="24"/>
                <w:szCs w:val="24"/>
                <w:lang w:val="en-IE"/>
              </w:rPr>
              <w:t>build and leverage strong talent communities and relationships across the market</w:t>
            </w:r>
          </w:p>
          <w:p w14:paraId="6143F7F3" w14:textId="5201CBDB" w:rsidR="00657BAF" w:rsidRPr="001B4509" w:rsidRDefault="00657BAF" w:rsidP="001B30EA">
            <w:pPr>
              <w:pStyle w:val="ListParagraph"/>
              <w:numPr>
                <w:ilvl w:val="0"/>
                <w:numId w:val="3"/>
              </w:numPr>
              <w:rPr>
                <w:rFonts w:cs="Helvetica"/>
                <w:sz w:val="24"/>
                <w:szCs w:val="24"/>
              </w:rPr>
            </w:pPr>
            <w:r>
              <w:rPr>
                <w:rFonts w:cs="Helvetica"/>
                <w:sz w:val="24"/>
                <w:szCs w:val="24"/>
              </w:rPr>
              <w:t xml:space="preserve">Natural energy and passion for talent acquisition </w:t>
            </w:r>
          </w:p>
          <w:p w14:paraId="5639F0DB" w14:textId="77777777" w:rsidR="00AA2042" w:rsidRPr="001B4509" w:rsidRDefault="00AA2042" w:rsidP="001B30EA">
            <w:pPr>
              <w:pStyle w:val="ListParagraph"/>
              <w:numPr>
                <w:ilvl w:val="0"/>
                <w:numId w:val="3"/>
              </w:numPr>
              <w:rPr>
                <w:rFonts w:cs="Helvetica"/>
                <w:sz w:val="24"/>
                <w:szCs w:val="24"/>
              </w:rPr>
            </w:pPr>
            <w:r w:rsidRPr="001B4509">
              <w:rPr>
                <w:rFonts w:cs="Helvetica"/>
                <w:sz w:val="24"/>
                <w:szCs w:val="24"/>
              </w:rPr>
              <w:t>Good organisational skills</w:t>
            </w:r>
          </w:p>
          <w:p w14:paraId="07D9DE8C" w14:textId="6A2FA0C3" w:rsidR="00AA2042" w:rsidRPr="001B4509" w:rsidRDefault="00AA2042" w:rsidP="001B30EA">
            <w:pPr>
              <w:pStyle w:val="ListParagraph"/>
              <w:numPr>
                <w:ilvl w:val="0"/>
                <w:numId w:val="3"/>
              </w:numPr>
              <w:rPr>
                <w:rFonts w:cstheme="minorBidi"/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>Able to manage time and work under to tight deadlines</w:t>
            </w:r>
          </w:p>
          <w:p w14:paraId="4C3B644B" w14:textId="40374FFA" w:rsidR="00AA2042" w:rsidRPr="001B4509" w:rsidRDefault="00AA2042" w:rsidP="001B30E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 xml:space="preserve">Able to manage the demands of several tasks and understand the needs of the business to be able to prioritise effectively </w:t>
            </w:r>
          </w:p>
          <w:p w14:paraId="1D837D5F" w14:textId="7519BD69" w:rsidR="00AA2042" w:rsidRPr="001B4509" w:rsidRDefault="00AA2042" w:rsidP="001B30EA">
            <w:pPr>
              <w:pStyle w:val="ListParagraph"/>
              <w:numPr>
                <w:ilvl w:val="0"/>
                <w:numId w:val="3"/>
              </w:numPr>
              <w:rPr>
                <w:rFonts w:cs="Helvetica"/>
                <w:sz w:val="24"/>
                <w:szCs w:val="24"/>
              </w:rPr>
            </w:pPr>
            <w:r w:rsidRPr="001B4509">
              <w:rPr>
                <w:rFonts w:cs="Helvetica"/>
                <w:sz w:val="24"/>
                <w:szCs w:val="24"/>
              </w:rPr>
              <w:t>Experience working as a</w:t>
            </w:r>
            <w:r w:rsidR="00BF4916">
              <w:rPr>
                <w:rFonts w:cs="Helvetica"/>
                <w:sz w:val="24"/>
                <w:szCs w:val="24"/>
              </w:rPr>
              <w:t xml:space="preserve"> technical</w:t>
            </w:r>
            <w:r w:rsidRPr="001B4509">
              <w:rPr>
                <w:rFonts w:cs="Helvetica"/>
                <w:sz w:val="24"/>
                <w:szCs w:val="24"/>
              </w:rPr>
              <w:t xml:space="preserve"> recruiter within tight timelines</w:t>
            </w:r>
          </w:p>
          <w:p w14:paraId="586D5D1B" w14:textId="6A275275" w:rsidR="00AA2042" w:rsidRPr="001B4509" w:rsidRDefault="001324AE" w:rsidP="001B30EA">
            <w:pPr>
              <w:pStyle w:val="ListParagraph"/>
              <w:numPr>
                <w:ilvl w:val="0"/>
                <w:numId w:val="3"/>
              </w:numPr>
              <w:rPr>
                <w:rFonts w:cs="Helvetica"/>
                <w:sz w:val="24"/>
                <w:szCs w:val="24"/>
              </w:rPr>
            </w:pPr>
            <w:r>
              <w:rPr>
                <w:rFonts w:cs="Helvetica"/>
                <w:sz w:val="24"/>
                <w:szCs w:val="24"/>
              </w:rPr>
              <w:t>Experience</w:t>
            </w:r>
            <w:r w:rsidRPr="001B4509">
              <w:rPr>
                <w:rFonts w:cs="Helvetica"/>
                <w:sz w:val="24"/>
                <w:szCs w:val="24"/>
              </w:rPr>
              <w:t xml:space="preserve"> </w:t>
            </w:r>
            <w:r w:rsidR="00AA2042" w:rsidRPr="001B4509">
              <w:rPr>
                <w:rFonts w:cs="Helvetica"/>
                <w:sz w:val="24"/>
                <w:szCs w:val="24"/>
              </w:rPr>
              <w:t xml:space="preserve">of </w:t>
            </w:r>
            <w:r w:rsidR="00BF4916">
              <w:rPr>
                <w:rFonts w:cs="Helvetica"/>
                <w:sz w:val="24"/>
                <w:szCs w:val="24"/>
              </w:rPr>
              <w:t xml:space="preserve">technical </w:t>
            </w:r>
            <w:r w:rsidR="00AA2042" w:rsidRPr="001B4509">
              <w:rPr>
                <w:rFonts w:cs="Helvetica"/>
                <w:sz w:val="24"/>
                <w:szCs w:val="24"/>
              </w:rPr>
              <w:t xml:space="preserve">recruitment and selection across a variety of functions at </w:t>
            </w:r>
            <w:r w:rsidR="00AA2042" w:rsidRPr="001B4509">
              <w:rPr>
                <w:rFonts w:cs="Helvetica"/>
                <w:sz w:val="24"/>
                <w:szCs w:val="24"/>
              </w:rPr>
              <w:lastRenderedPageBreak/>
              <w:t>all levels</w:t>
            </w:r>
            <w:r>
              <w:rPr>
                <w:rFonts w:cs="Helvetica"/>
                <w:sz w:val="24"/>
                <w:szCs w:val="24"/>
              </w:rPr>
              <w:t xml:space="preserve"> </w:t>
            </w:r>
          </w:p>
          <w:p w14:paraId="347E20EF" w14:textId="31E84F2B" w:rsidR="0051263C" w:rsidRDefault="00AA2042" w:rsidP="0051263C">
            <w:pPr>
              <w:pStyle w:val="ListParagraph"/>
              <w:numPr>
                <w:ilvl w:val="0"/>
                <w:numId w:val="3"/>
              </w:numPr>
              <w:rPr>
                <w:rFonts w:cs="Helvetica"/>
                <w:sz w:val="24"/>
                <w:szCs w:val="24"/>
              </w:rPr>
            </w:pPr>
            <w:r w:rsidRPr="001B4509">
              <w:rPr>
                <w:rFonts w:cs="Helvetica"/>
                <w:sz w:val="24"/>
                <w:szCs w:val="24"/>
              </w:rPr>
              <w:t xml:space="preserve">Experience </w:t>
            </w:r>
            <w:r w:rsidR="00F7495B">
              <w:rPr>
                <w:rFonts w:cs="Helvetica"/>
                <w:sz w:val="24"/>
                <w:szCs w:val="24"/>
              </w:rPr>
              <w:t xml:space="preserve">partnering </w:t>
            </w:r>
            <w:r w:rsidR="007C46EA">
              <w:rPr>
                <w:rFonts w:cs="Helvetica"/>
                <w:sz w:val="24"/>
                <w:szCs w:val="24"/>
              </w:rPr>
              <w:t>with</w:t>
            </w:r>
            <w:r w:rsidRPr="001B4509">
              <w:rPr>
                <w:rFonts w:cs="Helvetica"/>
                <w:sz w:val="24"/>
                <w:szCs w:val="24"/>
              </w:rPr>
              <w:t xml:space="preserve"> multiple </w:t>
            </w:r>
            <w:r w:rsidR="00F7495B">
              <w:rPr>
                <w:rFonts w:cs="Helvetica"/>
                <w:sz w:val="24"/>
                <w:szCs w:val="24"/>
              </w:rPr>
              <w:t xml:space="preserve">and senior </w:t>
            </w:r>
            <w:r w:rsidRPr="001B4509">
              <w:rPr>
                <w:rFonts w:cs="Helvetica"/>
                <w:sz w:val="24"/>
                <w:szCs w:val="24"/>
              </w:rPr>
              <w:t>stakeholders</w:t>
            </w:r>
            <w:r w:rsidR="007C46EA">
              <w:rPr>
                <w:rFonts w:cs="Helvetica"/>
                <w:sz w:val="24"/>
                <w:szCs w:val="24"/>
              </w:rPr>
              <w:t xml:space="preserve"> across a business</w:t>
            </w:r>
            <w:r w:rsidR="00F7495B">
              <w:rPr>
                <w:rFonts w:cs="Helvetica"/>
                <w:sz w:val="24"/>
                <w:szCs w:val="24"/>
              </w:rPr>
              <w:t xml:space="preserve"> to delivery shared outcomes</w:t>
            </w:r>
          </w:p>
          <w:p w14:paraId="40DB098D" w14:textId="68725C0B" w:rsidR="00A8485D" w:rsidRPr="0051263C" w:rsidRDefault="0051263C" w:rsidP="0051263C">
            <w:pPr>
              <w:pStyle w:val="ListParagraph"/>
              <w:numPr>
                <w:ilvl w:val="0"/>
                <w:numId w:val="3"/>
              </w:numPr>
              <w:rPr>
                <w:rFonts w:cs="Helvetica"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1B30EA" w:rsidRPr="0051263C">
              <w:rPr>
                <w:sz w:val="24"/>
                <w:szCs w:val="24"/>
              </w:rPr>
              <w:t xml:space="preserve"> ’can-do attitude’ </w:t>
            </w:r>
          </w:p>
          <w:p w14:paraId="127F7FB0" w14:textId="6BCE9170" w:rsidR="005938B7" w:rsidRPr="001B4509" w:rsidRDefault="005938B7" w:rsidP="001B30E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>Knowledge of sourcing practices and tools to support the full life cycle of recruitment</w:t>
            </w:r>
            <w:r w:rsidR="001324AE">
              <w:rPr>
                <w:sz w:val="24"/>
                <w:szCs w:val="24"/>
              </w:rPr>
              <w:t>.</w:t>
            </w:r>
            <w:r w:rsidRPr="001B4509">
              <w:rPr>
                <w:sz w:val="24"/>
                <w:szCs w:val="24"/>
              </w:rPr>
              <w:t xml:space="preserve"> </w:t>
            </w:r>
          </w:p>
          <w:p w14:paraId="0C36E036" w14:textId="30F4CECA" w:rsidR="00C7546F" w:rsidRPr="001B4509" w:rsidRDefault="00C754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7" w:type="dxa"/>
          </w:tcPr>
          <w:p w14:paraId="094B2D38" w14:textId="77777777" w:rsidR="003C1A96" w:rsidRPr="001B4509" w:rsidRDefault="001B30EA" w:rsidP="001B30EA">
            <w:pPr>
              <w:pStyle w:val="Table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lastRenderedPageBreak/>
              <w:t xml:space="preserve">Degree </w:t>
            </w:r>
          </w:p>
          <w:p w14:paraId="02BDAFC1" w14:textId="6D6EA9C4" w:rsidR="00A2500C" w:rsidRPr="00FC147A" w:rsidRDefault="00A2500C" w:rsidP="00A2500C">
            <w:pPr>
              <w:pStyle w:val="ListParagraph"/>
              <w:numPr>
                <w:ilvl w:val="0"/>
                <w:numId w:val="3"/>
              </w:numPr>
              <w:rPr>
                <w:rFonts w:eastAsiaTheme="minorHAnsi" w:cstheme="minorBidi"/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>Experience of working with a fast-growing SME</w:t>
            </w:r>
          </w:p>
          <w:p w14:paraId="4E816674" w14:textId="7D5C7B7E" w:rsidR="00D420A5" w:rsidRPr="00FC147A" w:rsidRDefault="00D420A5" w:rsidP="00A2500C">
            <w:pPr>
              <w:pStyle w:val="ListParagraph"/>
              <w:numPr>
                <w:ilvl w:val="0"/>
                <w:numId w:val="3"/>
              </w:numPr>
              <w:rPr>
                <w:rFonts w:eastAsia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Services</w:t>
            </w:r>
            <w:r w:rsidR="00BF4916">
              <w:rPr>
                <w:sz w:val="24"/>
                <w:szCs w:val="24"/>
              </w:rPr>
              <w:t>/Technology Consulting experience</w:t>
            </w:r>
          </w:p>
          <w:p w14:paraId="5C55E2C0" w14:textId="3831E2AA" w:rsidR="00CA2252" w:rsidRPr="00FC147A" w:rsidRDefault="00CA2252" w:rsidP="00A2500C">
            <w:pPr>
              <w:pStyle w:val="ListParagraph"/>
              <w:numPr>
                <w:ilvl w:val="0"/>
                <w:numId w:val="3"/>
              </w:numPr>
              <w:rPr>
                <w:rFonts w:eastAsia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hiring in near shore and off shor</w:t>
            </w:r>
            <w:r w:rsidR="00017735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="004C7620">
              <w:rPr>
                <w:sz w:val="24"/>
                <w:szCs w:val="24"/>
              </w:rPr>
              <w:t xml:space="preserve">talent </w:t>
            </w:r>
            <w:r>
              <w:rPr>
                <w:sz w:val="24"/>
                <w:szCs w:val="24"/>
              </w:rPr>
              <w:t>markets</w:t>
            </w:r>
          </w:p>
          <w:p w14:paraId="0C36E037" w14:textId="0580DD96" w:rsidR="000C630C" w:rsidRPr="0051263C" w:rsidRDefault="000C630C" w:rsidP="009F286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</w:tr>
    </w:tbl>
    <w:p w14:paraId="0C36E039" w14:textId="77777777" w:rsidR="003C1A96" w:rsidRPr="001B4509" w:rsidRDefault="003C1A96">
      <w:pPr>
        <w:rPr>
          <w:sz w:val="24"/>
          <w:szCs w:val="24"/>
        </w:rPr>
        <w:sectPr w:rsidR="003C1A96" w:rsidRPr="001B4509" w:rsidSect="00964719">
          <w:pgSz w:w="11910" w:h="16840"/>
          <w:pgMar w:top="1880" w:right="440" w:bottom="280" w:left="600" w:header="649" w:footer="340" w:gutter="0"/>
          <w:cols w:space="720"/>
          <w:docGrid w:linePitch="299"/>
        </w:sectPr>
      </w:pPr>
    </w:p>
    <w:p w14:paraId="0C36E03A" w14:textId="77777777" w:rsidR="003C1A96" w:rsidRPr="001B4509" w:rsidRDefault="003C1A96">
      <w:pPr>
        <w:rPr>
          <w:b/>
          <w:sz w:val="24"/>
          <w:szCs w:val="24"/>
        </w:rPr>
      </w:pPr>
    </w:p>
    <w:p w14:paraId="0C36E03D" w14:textId="6FCC2BAA" w:rsidR="003C1A96" w:rsidRPr="001B4509" w:rsidRDefault="0003679E">
      <w:pPr>
        <w:pStyle w:val="Heading1"/>
        <w:rPr>
          <w:sz w:val="24"/>
          <w:szCs w:val="24"/>
        </w:rPr>
      </w:pPr>
      <w:r w:rsidRPr="001B4509">
        <w:rPr>
          <w:color w:val="F94718"/>
          <w:sz w:val="24"/>
          <w:szCs w:val="24"/>
        </w:rPr>
        <w:t>D</w:t>
      </w:r>
      <w:r w:rsidR="007D3840" w:rsidRPr="001B4509">
        <w:rPr>
          <w:color w:val="F94718"/>
          <w:sz w:val="24"/>
          <w:szCs w:val="24"/>
        </w:rPr>
        <w:t>ocument Control</w:t>
      </w:r>
    </w:p>
    <w:p w14:paraId="0C36E03E" w14:textId="77777777" w:rsidR="003C1A96" w:rsidRPr="001B4509" w:rsidRDefault="003C1A96">
      <w:pPr>
        <w:rPr>
          <w:b/>
          <w:sz w:val="24"/>
          <w:szCs w:val="24"/>
        </w:rPr>
      </w:pPr>
    </w:p>
    <w:p w14:paraId="0C36E03F" w14:textId="77777777" w:rsidR="003C1A96" w:rsidRPr="001B4509" w:rsidRDefault="003C1A96">
      <w:pPr>
        <w:spacing w:before="6"/>
        <w:rPr>
          <w:b/>
          <w:sz w:val="24"/>
          <w:szCs w:val="24"/>
        </w:rPr>
      </w:pPr>
    </w:p>
    <w:tbl>
      <w:tblPr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92"/>
      </w:tblGrid>
      <w:tr w:rsidR="003C1A96" w:rsidRPr="001B4509" w14:paraId="0C36E042" w14:textId="77777777">
        <w:trPr>
          <w:trHeight w:val="509"/>
        </w:trPr>
        <w:tc>
          <w:tcPr>
            <w:tcW w:w="3119" w:type="dxa"/>
          </w:tcPr>
          <w:p w14:paraId="0C36E040" w14:textId="77777777" w:rsidR="003C1A96" w:rsidRPr="001B4509" w:rsidRDefault="007D3840">
            <w:pPr>
              <w:pStyle w:val="TableParagraph"/>
              <w:spacing w:before="60"/>
              <w:ind w:left="157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File Name</w:t>
            </w:r>
          </w:p>
        </w:tc>
        <w:tc>
          <w:tcPr>
            <w:tcW w:w="6792" w:type="dxa"/>
          </w:tcPr>
          <w:p w14:paraId="0C36E041" w14:textId="489CCE82" w:rsidR="003C1A96" w:rsidRPr="001B4509" w:rsidRDefault="000219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Talent </w:t>
            </w:r>
            <w:r w:rsidR="00DC6F2F">
              <w:rPr>
                <w:sz w:val="24"/>
                <w:szCs w:val="24"/>
              </w:rPr>
              <w:t>Acquisition Partner</w:t>
            </w:r>
          </w:p>
        </w:tc>
      </w:tr>
      <w:tr w:rsidR="003C1A96" w:rsidRPr="001B4509" w14:paraId="0C36E045" w14:textId="77777777">
        <w:trPr>
          <w:trHeight w:val="476"/>
        </w:trPr>
        <w:tc>
          <w:tcPr>
            <w:tcW w:w="3119" w:type="dxa"/>
          </w:tcPr>
          <w:p w14:paraId="0C36E043" w14:textId="77777777" w:rsidR="003C1A96" w:rsidRPr="001B4509" w:rsidRDefault="007D3840">
            <w:pPr>
              <w:pStyle w:val="TableParagraph"/>
              <w:spacing w:before="30"/>
              <w:ind w:left="157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Author</w:t>
            </w:r>
          </w:p>
        </w:tc>
        <w:tc>
          <w:tcPr>
            <w:tcW w:w="6792" w:type="dxa"/>
          </w:tcPr>
          <w:p w14:paraId="0C36E044" w14:textId="677FC114" w:rsidR="003C1A96" w:rsidRPr="001B4509" w:rsidRDefault="00FC147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Chloe Fellows</w:t>
            </w:r>
            <w:r w:rsidR="005938B7" w:rsidRPr="001B4509">
              <w:rPr>
                <w:sz w:val="24"/>
                <w:szCs w:val="24"/>
              </w:rPr>
              <w:t xml:space="preserve"> </w:t>
            </w:r>
          </w:p>
        </w:tc>
      </w:tr>
      <w:tr w:rsidR="003C1A96" w:rsidRPr="001B4509" w14:paraId="0C36E048" w14:textId="77777777">
        <w:trPr>
          <w:trHeight w:val="476"/>
        </w:trPr>
        <w:tc>
          <w:tcPr>
            <w:tcW w:w="3119" w:type="dxa"/>
          </w:tcPr>
          <w:p w14:paraId="0C36E046" w14:textId="77777777" w:rsidR="003C1A96" w:rsidRPr="001B4509" w:rsidRDefault="007D3840">
            <w:pPr>
              <w:pStyle w:val="TableParagraph"/>
              <w:spacing w:before="25"/>
              <w:ind w:left="157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Status</w:t>
            </w:r>
          </w:p>
        </w:tc>
        <w:tc>
          <w:tcPr>
            <w:tcW w:w="6792" w:type="dxa"/>
          </w:tcPr>
          <w:p w14:paraId="0C36E047" w14:textId="7D5F7756" w:rsidR="003C1A96" w:rsidRPr="001B4509" w:rsidRDefault="005938B7">
            <w:pPr>
              <w:pStyle w:val="TableParagraph"/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 xml:space="preserve">Live </w:t>
            </w:r>
          </w:p>
        </w:tc>
      </w:tr>
      <w:tr w:rsidR="003C1A96" w:rsidRPr="001B4509" w14:paraId="0C36E04B" w14:textId="77777777">
        <w:trPr>
          <w:trHeight w:val="476"/>
        </w:trPr>
        <w:tc>
          <w:tcPr>
            <w:tcW w:w="3119" w:type="dxa"/>
          </w:tcPr>
          <w:p w14:paraId="0C36E049" w14:textId="77777777" w:rsidR="003C1A96" w:rsidRPr="001B4509" w:rsidRDefault="007D3840">
            <w:pPr>
              <w:pStyle w:val="TableParagraph"/>
              <w:spacing w:before="20"/>
              <w:ind w:left="157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Classification</w:t>
            </w:r>
          </w:p>
        </w:tc>
        <w:tc>
          <w:tcPr>
            <w:tcW w:w="6792" w:type="dxa"/>
          </w:tcPr>
          <w:p w14:paraId="0C36E04A" w14:textId="16856DC2" w:rsidR="003C1A96" w:rsidRPr="001B4509" w:rsidRDefault="009073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</w:tr>
      <w:tr w:rsidR="003C1A96" w:rsidRPr="001B4509" w14:paraId="0C36E04E" w14:textId="77777777">
        <w:trPr>
          <w:trHeight w:val="476"/>
        </w:trPr>
        <w:tc>
          <w:tcPr>
            <w:tcW w:w="3119" w:type="dxa"/>
          </w:tcPr>
          <w:p w14:paraId="0C36E04C" w14:textId="77777777" w:rsidR="003C1A96" w:rsidRPr="001B4509" w:rsidRDefault="007D3840">
            <w:pPr>
              <w:pStyle w:val="TableParagraph"/>
              <w:spacing w:before="41"/>
              <w:ind w:left="157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Location</w:t>
            </w:r>
          </w:p>
        </w:tc>
        <w:tc>
          <w:tcPr>
            <w:tcW w:w="6792" w:type="dxa"/>
          </w:tcPr>
          <w:p w14:paraId="0C36E04D" w14:textId="3E57C568" w:rsidR="003C1A96" w:rsidRPr="001B4509" w:rsidRDefault="005938B7">
            <w:pPr>
              <w:pStyle w:val="TableParagraph"/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 xml:space="preserve">HR </w:t>
            </w:r>
          </w:p>
        </w:tc>
      </w:tr>
    </w:tbl>
    <w:p w14:paraId="0C36E050" w14:textId="77777777" w:rsidR="003C1A96" w:rsidRPr="001B4509" w:rsidRDefault="007D3840">
      <w:pPr>
        <w:spacing w:before="370"/>
        <w:ind w:left="148"/>
        <w:rPr>
          <w:b/>
          <w:sz w:val="24"/>
          <w:szCs w:val="24"/>
        </w:rPr>
      </w:pPr>
      <w:r w:rsidRPr="001B4509">
        <w:rPr>
          <w:b/>
          <w:color w:val="F94718"/>
          <w:sz w:val="24"/>
          <w:szCs w:val="24"/>
        </w:rPr>
        <w:t>Version Control</w:t>
      </w:r>
    </w:p>
    <w:p w14:paraId="0C36E051" w14:textId="77777777" w:rsidR="003C1A96" w:rsidRPr="001B4509" w:rsidRDefault="007D3840">
      <w:pPr>
        <w:tabs>
          <w:tab w:val="left" w:pos="2163"/>
          <w:tab w:val="left" w:pos="5451"/>
          <w:tab w:val="left" w:pos="8560"/>
        </w:tabs>
        <w:spacing w:before="439" w:after="57"/>
        <w:ind w:left="162"/>
        <w:rPr>
          <w:b/>
          <w:sz w:val="24"/>
          <w:szCs w:val="24"/>
        </w:rPr>
      </w:pPr>
      <w:r w:rsidRPr="001B4509">
        <w:rPr>
          <w:b/>
          <w:color w:val="F94718"/>
          <w:spacing w:val="-4"/>
          <w:sz w:val="24"/>
          <w:szCs w:val="24"/>
        </w:rPr>
        <w:t>Version</w:t>
      </w:r>
      <w:r w:rsidRPr="001B4509">
        <w:rPr>
          <w:b/>
          <w:color w:val="F94718"/>
          <w:spacing w:val="-4"/>
          <w:sz w:val="24"/>
          <w:szCs w:val="24"/>
        </w:rPr>
        <w:tab/>
      </w:r>
      <w:r w:rsidRPr="001B4509">
        <w:rPr>
          <w:b/>
          <w:color w:val="F94718"/>
          <w:sz w:val="24"/>
          <w:szCs w:val="24"/>
        </w:rPr>
        <w:t>Author</w:t>
      </w:r>
      <w:r w:rsidRPr="001B4509">
        <w:rPr>
          <w:b/>
          <w:color w:val="F94718"/>
          <w:sz w:val="24"/>
          <w:szCs w:val="24"/>
        </w:rPr>
        <w:tab/>
        <w:t>Change</w:t>
      </w:r>
      <w:r w:rsidRPr="001B4509">
        <w:rPr>
          <w:b/>
          <w:color w:val="F94718"/>
          <w:sz w:val="24"/>
          <w:szCs w:val="24"/>
        </w:rPr>
        <w:tab/>
        <w:t>Date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3289"/>
        <w:gridCol w:w="2955"/>
        <w:gridCol w:w="1777"/>
      </w:tblGrid>
      <w:tr w:rsidR="003C1A96" w:rsidRPr="001B4509" w14:paraId="0C36E056" w14:textId="77777777">
        <w:trPr>
          <w:trHeight w:val="509"/>
        </w:trPr>
        <w:tc>
          <w:tcPr>
            <w:tcW w:w="1901" w:type="dxa"/>
          </w:tcPr>
          <w:p w14:paraId="0C36E052" w14:textId="75FAEE2A" w:rsidR="003C1A96" w:rsidRPr="001B4509" w:rsidRDefault="009073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3289" w:type="dxa"/>
          </w:tcPr>
          <w:p w14:paraId="0C36E053" w14:textId="080B64D9" w:rsidR="003C1A96" w:rsidRPr="001B4509" w:rsidRDefault="009073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Chloe Fellows</w:t>
            </w:r>
            <w:r w:rsidR="00E5295D" w:rsidRPr="001B45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</w:tcPr>
          <w:p w14:paraId="0C36E054" w14:textId="68A74F22" w:rsidR="003C1A96" w:rsidRPr="001B4509" w:rsidRDefault="009073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role</w:t>
            </w:r>
          </w:p>
        </w:tc>
        <w:tc>
          <w:tcPr>
            <w:tcW w:w="1777" w:type="dxa"/>
          </w:tcPr>
          <w:p w14:paraId="0C36E055" w14:textId="5A64DF79" w:rsidR="003C1A96" w:rsidRPr="001B4509" w:rsidRDefault="009073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1/5/2026</w:t>
            </w:r>
          </w:p>
        </w:tc>
      </w:tr>
    </w:tbl>
    <w:p w14:paraId="0C36E058" w14:textId="77777777" w:rsidR="003C1A96" w:rsidRPr="001B4509" w:rsidRDefault="007D3840">
      <w:pPr>
        <w:pStyle w:val="Heading1"/>
        <w:spacing w:before="321"/>
        <w:ind w:left="134"/>
        <w:rPr>
          <w:sz w:val="24"/>
          <w:szCs w:val="24"/>
        </w:rPr>
      </w:pPr>
      <w:r w:rsidRPr="001B4509">
        <w:rPr>
          <w:color w:val="F94718"/>
          <w:sz w:val="24"/>
          <w:szCs w:val="24"/>
        </w:rPr>
        <w:t>Job Levels</w:t>
      </w:r>
    </w:p>
    <w:p w14:paraId="0C36E059" w14:textId="77777777" w:rsidR="003C1A96" w:rsidRPr="001B4509" w:rsidRDefault="003C1A96">
      <w:pPr>
        <w:spacing w:before="3" w:after="1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92"/>
      </w:tblGrid>
      <w:tr w:rsidR="002C1D7F" w:rsidRPr="001B4509" w14:paraId="653CD33A" w14:textId="77777777" w:rsidTr="00DF4A5E">
        <w:trPr>
          <w:trHeight w:val="509"/>
        </w:trPr>
        <w:tc>
          <w:tcPr>
            <w:tcW w:w="3119" w:type="dxa"/>
          </w:tcPr>
          <w:p w14:paraId="1E2B364B" w14:textId="77777777" w:rsidR="002C1D7F" w:rsidRPr="001B4509" w:rsidRDefault="002C1D7F" w:rsidP="00DF4A5E">
            <w:pPr>
              <w:pStyle w:val="TableParagraph"/>
              <w:spacing w:before="60"/>
              <w:ind w:left="157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Career Framework</w:t>
            </w:r>
          </w:p>
        </w:tc>
        <w:tc>
          <w:tcPr>
            <w:tcW w:w="6792" w:type="dxa"/>
          </w:tcPr>
          <w:p w14:paraId="7ACEA92B" w14:textId="77777777" w:rsidR="002C1D7F" w:rsidRPr="001B4509" w:rsidRDefault="002C1D7F" w:rsidP="00DF4A5E">
            <w:pPr>
              <w:pStyle w:val="TableParagraph"/>
              <w:jc w:val="center"/>
              <w:rPr>
                <w:b/>
                <w:color w:val="F94718"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 xml:space="preserve">Professional </w:t>
            </w:r>
          </w:p>
        </w:tc>
      </w:tr>
      <w:tr w:rsidR="002C1D7F" w:rsidRPr="001B4509" w14:paraId="12728487" w14:textId="77777777" w:rsidTr="00DF4A5E">
        <w:trPr>
          <w:trHeight w:val="1203"/>
        </w:trPr>
        <w:tc>
          <w:tcPr>
            <w:tcW w:w="3119" w:type="dxa"/>
          </w:tcPr>
          <w:p w14:paraId="6980349B" w14:textId="77777777" w:rsidR="002C1D7F" w:rsidRPr="001B4509" w:rsidRDefault="002C1D7F" w:rsidP="00DF4A5E">
            <w:pPr>
              <w:pStyle w:val="TableParagraph"/>
              <w:spacing w:before="30"/>
              <w:ind w:left="157"/>
              <w:rPr>
                <w:b/>
                <w:color w:val="F94718"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 xml:space="preserve">Definition </w:t>
            </w:r>
          </w:p>
        </w:tc>
        <w:tc>
          <w:tcPr>
            <w:tcW w:w="6792" w:type="dxa"/>
          </w:tcPr>
          <w:p w14:paraId="766F04A8" w14:textId="77777777" w:rsidR="002C1D7F" w:rsidRPr="001B4509" w:rsidRDefault="002C1D7F" w:rsidP="00DF4A5E">
            <w:pPr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>Subject matter expert in a professional, non-technical, environment, mainly working in a front-line customer capacity.</w:t>
            </w:r>
          </w:p>
          <w:p w14:paraId="1C12A5E2" w14:textId="77777777" w:rsidR="002C1D7F" w:rsidRPr="001B4509" w:rsidRDefault="002C1D7F" w:rsidP="00DF4A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C1D7F" w:rsidRPr="001B4509" w14:paraId="0E298DC4" w14:textId="77777777" w:rsidTr="00DF4A5E">
        <w:trPr>
          <w:trHeight w:val="907"/>
        </w:trPr>
        <w:tc>
          <w:tcPr>
            <w:tcW w:w="3119" w:type="dxa"/>
          </w:tcPr>
          <w:p w14:paraId="4E52F613" w14:textId="77777777" w:rsidR="002C1D7F" w:rsidRPr="001B4509" w:rsidRDefault="002C1D7F" w:rsidP="00DF4A5E">
            <w:pPr>
              <w:pStyle w:val="TableParagraph"/>
              <w:spacing w:before="30"/>
              <w:ind w:left="157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Contribution to Success</w:t>
            </w:r>
          </w:p>
        </w:tc>
        <w:tc>
          <w:tcPr>
            <w:tcW w:w="6792" w:type="dxa"/>
          </w:tcPr>
          <w:p w14:paraId="5FB7183C" w14:textId="77777777" w:rsidR="002C1D7F" w:rsidRPr="001B4509" w:rsidRDefault="002C1D7F" w:rsidP="00DF4A5E">
            <w:pPr>
              <w:pStyle w:val="TableParagraph"/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 xml:space="preserve">Supports and facilitates others in the implementation of short-term plans or works to achieve agreed goals. Performs a range of mainly straightforward assignments. Will manage cost on a day-to-day basis, looking for opportunities to generate efficiencies  </w:t>
            </w:r>
          </w:p>
        </w:tc>
      </w:tr>
      <w:tr w:rsidR="002C1D7F" w:rsidRPr="001B4509" w14:paraId="4A198CB7" w14:textId="77777777" w:rsidTr="00DF4A5E">
        <w:trPr>
          <w:trHeight w:val="476"/>
        </w:trPr>
        <w:tc>
          <w:tcPr>
            <w:tcW w:w="3119" w:type="dxa"/>
          </w:tcPr>
          <w:p w14:paraId="6B30551E" w14:textId="77777777" w:rsidR="002C1D7F" w:rsidRPr="001B4509" w:rsidRDefault="002C1D7F" w:rsidP="00DF4A5E">
            <w:pPr>
              <w:pStyle w:val="TableParagraph"/>
              <w:spacing w:before="78" w:line="377" w:lineRule="exact"/>
              <w:ind w:left="157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Communication</w:t>
            </w:r>
          </w:p>
        </w:tc>
        <w:tc>
          <w:tcPr>
            <w:tcW w:w="6792" w:type="dxa"/>
          </w:tcPr>
          <w:p w14:paraId="383E5397" w14:textId="77777777" w:rsidR="002C1D7F" w:rsidRPr="001B4509" w:rsidRDefault="002C1D7F" w:rsidP="00DF4A5E">
            <w:pPr>
              <w:pStyle w:val="TableParagraph"/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>Will be involved in explaining facts, practices, and policies. May need to influence from time to time and will coordinate day to day tasks</w:t>
            </w:r>
          </w:p>
        </w:tc>
      </w:tr>
      <w:tr w:rsidR="002C1D7F" w:rsidRPr="001B4509" w14:paraId="513EBB4D" w14:textId="77777777" w:rsidTr="00DF4A5E">
        <w:trPr>
          <w:trHeight w:val="476"/>
        </w:trPr>
        <w:tc>
          <w:tcPr>
            <w:tcW w:w="3119" w:type="dxa"/>
          </w:tcPr>
          <w:p w14:paraId="51381F8C" w14:textId="77777777" w:rsidR="002C1D7F" w:rsidRPr="001B4509" w:rsidRDefault="002C1D7F" w:rsidP="00DF4A5E">
            <w:pPr>
              <w:pStyle w:val="TableParagraph"/>
              <w:spacing w:before="53" w:line="403" w:lineRule="exact"/>
              <w:ind w:left="155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Expertise</w:t>
            </w:r>
          </w:p>
        </w:tc>
        <w:tc>
          <w:tcPr>
            <w:tcW w:w="6792" w:type="dxa"/>
          </w:tcPr>
          <w:p w14:paraId="711F1A3E" w14:textId="77777777" w:rsidR="002C1D7F" w:rsidRPr="001B4509" w:rsidRDefault="002C1D7F" w:rsidP="00DF4A5E">
            <w:pPr>
              <w:pStyle w:val="TableParagraph"/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>Continues to build knowledge of the business processes assigned to their specific role and customers / stakeholders</w:t>
            </w:r>
          </w:p>
        </w:tc>
      </w:tr>
      <w:tr w:rsidR="002C1D7F" w:rsidRPr="001B4509" w14:paraId="767C4787" w14:textId="77777777" w:rsidTr="00DF4A5E">
        <w:trPr>
          <w:trHeight w:val="476"/>
        </w:trPr>
        <w:tc>
          <w:tcPr>
            <w:tcW w:w="3119" w:type="dxa"/>
          </w:tcPr>
          <w:p w14:paraId="6EA45FB2" w14:textId="77777777" w:rsidR="002C1D7F" w:rsidRPr="001B4509" w:rsidRDefault="002C1D7F" w:rsidP="00DF4A5E">
            <w:pPr>
              <w:pStyle w:val="TableParagraph"/>
              <w:spacing w:before="51" w:line="405" w:lineRule="exact"/>
              <w:ind w:left="155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Leadership</w:t>
            </w:r>
          </w:p>
        </w:tc>
        <w:tc>
          <w:tcPr>
            <w:tcW w:w="6792" w:type="dxa"/>
          </w:tcPr>
          <w:p w14:paraId="32F830FE" w14:textId="77777777" w:rsidR="002C1D7F" w:rsidRPr="001B4509" w:rsidRDefault="002C1D7F" w:rsidP="00DF4A5E">
            <w:pPr>
              <w:pStyle w:val="TableParagraph"/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>Will receive guidance from their line manager and will not usually manage a team. Responsible for their own accounts/customers/projects</w:t>
            </w:r>
          </w:p>
        </w:tc>
      </w:tr>
      <w:tr w:rsidR="002C1D7F" w:rsidRPr="001B4509" w14:paraId="3D00B39F" w14:textId="77777777" w:rsidTr="00DF4A5E">
        <w:trPr>
          <w:trHeight w:val="476"/>
        </w:trPr>
        <w:tc>
          <w:tcPr>
            <w:tcW w:w="3119" w:type="dxa"/>
          </w:tcPr>
          <w:p w14:paraId="18D0FC48" w14:textId="77777777" w:rsidR="002C1D7F" w:rsidRPr="001B4509" w:rsidRDefault="002C1D7F" w:rsidP="00DF4A5E">
            <w:pPr>
              <w:pStyle w:val="TableParagraph"/>
              <w:spacing w:before="54" w:line="401" w:lineRule="exact"/>
              <w:ind w:left="155"/>
              <w:rPr>
                <w:b/>
                <w:sz w:val="24"/>
                <w:szCs w:val="24"/>
              </w:rPr>
            </w:pPr>
            <w:r w:rsidRPr="001B4509">
              <w:rPr>
                <w:b/>
                <w:color w:val="F94718"/>
                <w:sz w:val="24"/>
                <w:szCs w:val="24"/>
              </w:rPr>
              <w:t>Values Statement</w:t>
            </w:r>
          </w:p>
        </w:tc>
        <w:tc>
          <w:tcPr>
            <w:tcW w:w="6792" w:type="dxa"/>
          </w:tcPr>
          <w:p w14:paraId="246B21E9" w14:textId="77777777" w:rsidR="002C1D7F" w:rsidRPr="001B4509" w:rsidRDefault="002C1D7F" w:rsidP="00DF4A5E">
            <w:pPr>
              <w:pStyle w:val="TableParagraph"/>
              <w:rPr>
                <w:sz w:val="24"/>
                <w:szCs w:val="24"/>
              </w:rPr>
            </w:pPr>
            <w:r w:rsidRPr="001B4509">
              <w:rPr>
                <w:sz w:val="24"/>
                <w:szCs w:val="24"/>
              </w:rPr>
              <w:t xml:space="preserve">Displays consistent and positive behaviours in line with the values. Acts with integrity and professionalism within own team </w:t>
            </w:r>
            <w:r w:rsidRPr="001B4509">
              <w:rPr>
                <w:sz w:val="24"/>
                <w:szCs w:val="24"/>
              </w:rPr>
              <w:lastRenderedPageBreak/>
              <w:t>and across the organisation</w:t>
            </w:r>
          </w:p>
        </w:tc>
      </w:tr>
    </w:tbl>
    <w:p w14:paraId="0C36E06C" w14:textId="77777777" w:rsidR="003C1A96" w:rsidRPr="001B4509" w:rsidRDefault="003C1A96">
      <w:pPr>
        <w:rPr>
          <w:b/>
          <w:sz w:val="24"/>
          <w:szCs w:val="24"/>
        </w:rPr>
      </w:pPr>
    </w:p>
    <w:p w14:paraId="0C36E06D" w14:textId="77777777" w:rsidR="003C1A96" w:rsidRPr="001B4509" w:rsidRDefault="003C1A96">
      <w:pPr>
        <w:rPr>
          <w:b/>
          <w:sz w:val="24"/>
          <w:szCs w:val="24"/>
        </w:rPr>
      </w:pPr>
    </w:p>
    <w:p w14:paraId="0C36E06E" w14:textId="77777777" w:rsidR="003C1A96" w:rsidRPr="001B4509" w:rsidRDefault="003C1A96">
      <w:pPr>
        <w:spacing w:before="11"/>
        <w:rPr>
          <w:b/>
          <w:sz w:val="24"/>
          <w:szCs w:val="24"/>
        </w:rPr>
      </w:pPr>
    </w:p>
    <w:p w14:paraId="0C36E06F" w14:textId="77777777" w:rsidR="003C1A96" w:rsidRPr="001B4509" w:rsidRDefault="003C1A96">
      <w:pPr>
        <w:rPr>
          <w:sz w:val="24"/>
          <w:szCs w:val="24"/>
        </w:rPr>
        <w:sectPr w:rsidR="003C1A96" w:rsidRPr="001B4509" w:rsidSect="00964719">
          <w:pgSz w:w="11910" w:h="16840"/>
          <w:pgMar w:top="1880" w:right="440" w:bottom="0" w:left="600" w:header="649" w:footer="340" w:gutter="0"/>
          <w:cols w:space="720"/>
          <w:docGrid w:linePitch="299"/>
        </w:sectPr>
      </w:pPr>
    </w:p>
    <w:p w14:paraId="0C36E070" w14:textId="311185C0" w:rsidR="003C1A96" w:rsidRPr="001B4509" w:rsidRDefault="00A318DA" w:rsidP="00964719">
      <w:pPr>
        <w:spacing w:before="123"/>
        <w:jc w:val="right"/>
        <w:rPr>
          <w:sz w:val="24"/>
          <w:szCs w:val="24"/>
        </w:rPr>
      </w:pPr>
      <w:r w:rsidRPr="001B4509">
        <w:rPr>
          <w:noProof/>
          <w:sz w:val="24"/>
          <w:szCs w:val="24"/>
        </w:rPr>
        <w:drawing>
          <wp:anchor distT="0" distB="0" distL="0" distR="0" simplePos="0" relativeHeight="251658245" behindDoc="1" locked="0" layoutInCell="1" allowOverlap="1" wp14:anchorId="0C36E075" wp14:editId="3A8B7476">
            <wp:simplePos x="0" y="0"/>
            <wp:positionH relativeFrom="page">
              <wp:posOffset>1934836</wp:posOffset>
            </wp:positionH>
            <wp:positionV relativeFrom="paragraph">
              <wp:posOffset>14700</wp:posOffset>
            </wp:positionV>
            <wp:extent cx="539686" cy="32195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86" cy="321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509">
        <w:rPr>
          <w:noProof/>
          <w:sz w:val="24"/>
          <w:szCs w:val="24"/>
        </w:rPr>
        <w:drawing>
          <wp:anchor distT="0" distB="0" distL="0" distR="0" simplePos="0" relativeHeight="251658241" behindDoc="0" locked="0" layoutInCell="1" allowOverlap="1" wp14:anchorId="0C36E078" wp14:editId="3FC9DA4A">
            <wp:simplePos x="0" y="0"/>
            <wp:positionH relativeFrom="page">
              <wp:posOffset>3617737</wp:posOffset>
            </wp:positionH>
            <wp:positionV relativeFrom="paragraph">
              <wp:posOffset>15998</wp:posOffset>
            </wp:positionV>
            <wp:extent cx="291722" cy="2864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22" cy="286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840" w:rsidRPr="001B4509">
        <w:rPr>
          <w:sz w:val="24"/>
          <w:szCs w:val="24"/>
        </w:rPr>
        <w:t>0344 848 4441</w:t>
      </w:r>
    </w:p>
    <w:p w14:paraId="0C36E071" w14:textId="5766B6EC" w:rsidR="003C1A96" w:rsidRPr="001B4509" w:rsidRDefault="007D3840">
      <w:pPr>
        <w:spacing w:before="100"/>
        <w:ind w:left="659"/>
        <w:rPr>
          <w:sz w:val="24"/>
          <w:szCs w:val="24"/>
        </w:rPr>
      </w:pPr>
      <w:r w:rsidRPr="001B4509">
        <w:rPr>
          <w:sz w:val="24"/>
          <w:szCs w:val="24"/>
        </w:rPr>
        <w:br w:type="column"/>
      </w:r>
      <w:hyperlink r:id="rId15" w:history="1">
        <w:r w:rsidR="0003679E" w:rsidRPr="001B4509">
          <w:rPr>
            <w:rStyle w:val="Hyperlink"/>
            <w:sz w:val="24"/>
            <w:szCs w:val="24"/>
          </w:rPr>
          <w:t>HR@littlefish.co.uk</w:t>
        </w:r>
      </w:hyperlink>
    </w:p>
    <w:p w14:paraId="0C36E072" w14:textId="77777777" w:rsidR="003C1A96" w:rsidRPr="001B4509" w:rsidRDefault="003C1A96">
      <w:pPr>
        <w:rPr>
          <w:sz w:val="24"/>
          <w:szCs w:val="24"/>
        </w:rPr>
        <w:sectPr w:rsidR="003C1A96" w:rsidRPr="001B4509">
          <w:type w:val="continuous"/>
          <w:pgSz w:w="11910" w:h="16840"/>
          <w:pgMar w:top="1880" w:right="440" w:bottom="280" w:left="600" w:header="720" w:footer="720" w:gutter="0"/>
          <w:cols w:num="2" w:space="720" w:equalWidth="0">
            <w:col w:w="4932" w:space="40"/>
            <w:col w:w="5898"/>
          </w:cols>
        </w:sectPr>
      </w:pPr>
    </w:p>
    <w:p w14:paraId="0C36E073" w14:textId="22CD3BE7" w:rsidR="003C1A96" w:rsidRPr="001B4509" w:rsidRDefault="003C1A96">
      <w:pPr>
        <w:spacing w:before="7"/>
        <w:rPr>
          <w:sz w:val="24"/>
          <w:szCs w:val="24"/>
        </w:rPr>
      </w:pPr>
    </w:p>
    <w:p w14:paraId="0C36E074" w14:textId="367FDF7D" w:rsidR="003C1A96" w:rsidRPr="001B4509" w:rsidRDefault="007D3840">
      <w:pPr>
        <w:pStyle w:val="BodyText"/>
        <w:tabs>
          <w:tab w:val="left" w:pos="3413"/>
          <w:tab w:val="left" w:pos="6261"/>
          <w:tab w:val="left" w:pos="8591"/>
        </w:tabs>
        <w:spacing w:before="32" w:line="324" w:lineRule="auto"/>
        <w:ind w:left="1017" w:right="650" w:firstLine="253"/>
        <w:rPr>
          <w:sz w:val="24"/>
          <w:szCs w:val="24"/>
        </w:rPr>
      </w:pPr>
      <w:r w:rsidRPr="001B4509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0C36E07A" wp14:editId="0C36E07B">
            <wp:simplePos x="0" y="0"/>
            <wp:positionH relativeFrom="page">
              <wp:posOffset>680373</wp:posOffset>
            </wp:positionH>
            <wp:positionV relativeFrom="paragraph">
              <wp:posOffset>419593</wp:posOffset>
            </wp:positionV>
            <wp:extent cx="278263" cy="27103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63" cy="27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509">
        <w:rPr>
          <w:noProof/>
          <w:sz w:val="24"/>
          <w:szCs w:val="24"/>
        </w:rPr>
        <w:drawing>
          <wp:anchor distT="0" distB="0" distL="0" distR="0" simplePos="0" relativeHeight="251658242" behindDoc="1" locked="0" layoutInCell="1" allowOverlap="1" wp14:anchorId="0C36E07C" wp14:editId="0C36E07D">
            <wp:simplePos x="0" y="0"/>
            <wp:positionH relativeFrom="page">
              <wp:posOffset>2194249</wp:posOffset>
            </wp:positionH>
            <wp:positionV relativeFrom="paragraph">
              <wp:posOffset>419534</wp:posOffset>
            </wp:positionV>
            <wp:extent cx="265684" cy="29436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84" cy="29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509">
        <w:rPr>
          <w:noProof/>
          <w:sz w:val="24"/>
          <w:szCs w:val="24"/>
        </w:rPr>
        <w:drawing>
          <wp:anchor distT="0" distB="0" distL="0" distR="0" simplePos="0" relativeHeight="251658243" behindDoc="1" locked="0" layoutInCell="1" allowOverlap="1" wp14:anchorId="0C36E07E" wp14:editId="0C36E07F">
            <wp:simplePos x="0" y="0"/>
            <wp:positionH relativeFrom="page">
              <wp:posOffset>3990561</wp:posOffset>
            </wp:positionH>
            <wp:positionV relativeFrom="paragraph">
              <wp:posOffset>413242</wp:posOffset>
            </wp:positionV>
            <wp:extent cx="265684" cy="27140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84" cy="271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509">
        <w:rPr>
          <w:noProof/>
          <w:sz w:val="24"/>
          <w:szCs w:val="24"/>
        </w:rPr>
        <w:drawing>
          <wp:anchor distT="0" distB="0" distL="0" distR="0" simplePos="0" relativeHeight="251658244" behindDoc="1" locked="0" layoutInCell="1" allowOverlap="1" wp14:anchorId="0C36E080" wp14:editId="0C36E081">
            <wp:simplePos x="0" y="0"/>
            <wp:positionH relativeFrom="page">
              <wp:posOffset>5466036</wp:posOffset>
            </wp:positionH>
            <wp:positionV relativeFrom="paragraph">
              <wp:posOffset>405801</wp:posOffset>
            </wp:positionV>
            <wp:extent cx="281374" cy="2811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74" cy="2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509">
        <w:rPr>
          <w:noProof/>
          <w:position w:val="-17"/>
          <w:sz w:val="24"/>
          <w:szCs w:val="24"/>
        </w:rPr>
        <w:drawing>
          <wp:inline distT="0" distB="0" distL="0" distR="0" wp14:anchorId="0C36E082" wp14:editId="0C36E083">
            <wp:extent cx="208482" cy="31481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82" cy="3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4509">
        <w:rPr>
          <w:sz w:val="24"/>
          <w:szCs w:val="24"/>
        </w:rPr>
        <w:t xml:space="preserve">  </w:t>
      </w:r>
      <w:r w:rsidRPr="001B4509">
        <w:rPr>
          <w:spacing w:val="-11"/>
          <w:sz w:val="24"/>
          <w:szCs w:val="24"/>
        </w:rPr>
        <w:t xml:space="preserve"> </w:t>
      </w:r>
      <w:r w:rsidRPr="001B4509">
        <w:rPr>
          <w:sz w:val="24"/>
          <w:szCs w:val="24"/>
        </w:rPr>
        <w:t xml:space="preserve">Littlefish UK, Price House, 37 Stoney Street, Nottingham NG1 1LS </w:t>
      </w:r>
      <w:r w:rsidR="00964719">
        <w:rPr>
          <w:sz w:val="24"/>
          <w:szCs w:val="24"/>
        </w:rPr>
        <w:br/>
      </w:r>
      <w:r w:rsidRPr="001B4509">
        <w:rPr>
          <w:position w:val="1"/>
          <w:sz w:val="24"/>
          <w:szCs w:val="24"/>
        </w:rPr>
        <w:t>@Littlefishuk</w:t>
      </w:r>
      <w:r w:rsidRPr="001B4509">
        <w:rPr>
          <w:position w:val="1"/>
          <w:sz w:val="24"/>
          <w:szCs w:val="24"/>
        </w:rPr>
        <w:tab/>
      </w:r>
      <w:r w:rsidRPr="001B4509">
        <w:rPr>
          <w:sz w:val="24"/>
          <w:szCs w:val="24"/>
        </w:rPr>
        <w:t>Littlefish</w:t>
      </w:r>
      <w:r w:rsidRPr="001B4509">
        <w:rPr>
          <w:spacing w:val="-2"/>
          <w:sz w:val="24"/>
          <w:szCs w:val="24"/>
        </w:rPr>
        <w:t xml:space="preserve"> </w:t>
      </w:r>
      <w:r w:rsidRPr="001B4509">
        <w:rPr>
          <w:sz w:val="24"/>
          <w:szCs w:val="24"/>
        </w:rPr>
        <w:t>(UK)</w:t>
      </w:r>
      <w:r w:rsidRPr="001B4509">
        <w:rPr>
          <w:spacing w:val="-1"/>
          <w:sz w:val="24"/>
          <w:szCs w:val="24"/>
        </w:rPr>
        <w:t xml:space="preserve"> </w:t>
      </w:r>
      <w:r w:rsidRPr="001B4509">
        <w:rPr>
          <w:sz w:val="24"/>
          <w:szCs w:val="24"/>
        </w:rPr>
        <w:t>Ltd</w:t>
      </w:r>
      <w:r w:rsidRPr="001B4509">
        <w:rPr>
          <w:sz w:val="24"/>
          <w:szCs w:val="24"/>
        </w:rPr>
        <w:tab/>
      </w:r>
      <w:r w:rsidRPr="001B4509">
        <w:rPr>
          <w:position w:val="1"/>
          <w:sz w:val="24"/>
          <w:szCs w:val="24"/>
        </w:rPr>
        <w:t>@Littlefishuk</w:t>
      </w:r>
      <w:r w:rsidRPr="001B4509">
        <w:rPr>
          <w:position w:val="1"/>
          <w:sz w:val="24"/>
          <w:szCs w:val="24"/>
        </w:rPr>
        <w:tab/>
      </w:r>
      <w:r w:rsidRPr="001B4509">
        <w:rPr>
          <w:w w:val="95"/>
          <w:position w:val="1"/>
          <w:sz w:val="24"/>
          <w:szCs w:val="24"/>
        </w:rPr>
        <w:t>@Littlefish_UK</w:t>
      </w:r>
    </w:p>
    <w:sectPr w:rsidR="003C1A96" w:rsidRPr="001B4509">
      <w:type w:val="continuous"/>
      <w:pgSz w:w="11910" w:h="16840"/>
      <w:pgMar w:top="188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923F" w14:textId="77777777" w:rsidR="005C0557" w:rsidRDefault="005C0557">
      <w:r>
        <w:separator/>
      </w:r>
    </w:p>
  </w:endnote>
  <w:endnote w:type="continuationSeparator" w:id="0">
    <w:p w14:paraId="66977DC7" w14:textId="77777777" w:rsidR="005C0557" w:rsidRDefault="005C0557">
      <w:r>
        <w:continuationSeparator/>
      </w:r>
    </w:p>
  </w:endnote>
  <w:endnote w:type="continuationNotice" w:id="1">
    <w:p w14:paraId="76C785D9" w14:textId="77777777" w:rsidR="005C0557" w:rsidRDefault="005C0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 Sans">
    <w:panose1 w:val="00000000000000000000"/>
    <w:charset w:val="00"/>
    <w:family w:val="auto"/>
    <w:pitch w:val="variable"/>
    <w:sig w:usb0="A00004FF" w:usb1="4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D9F3" w14:textId="238761F8" w:rsidR="00964719" w:rsidRDefault="00964719" w:rsidP="00697DCB">
    <w:pPr>
      <w:pStyle w:val="Footer"/>
      <w:tabs>
        <w:tab w:val="clear" w:pos="4513"/>
        <w:tab w:val="clear" w:pos="9026"/>
        <w:tab w:val="left" w:pos="1328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0E7BB7" wp14:editId="7BD0D1C7">
              <wp:simplePos x="0" y="0"/>
              <wp:positionH relativeFrom="page">
                <wp:align>right</wp:align>
              </wp:positionH>
              <wp:positionV relativeFrom="paragraph">
                <wp:posOffset>6968</wp:posOffset>
              </wp:positionV>
              <wp:extent cx="8234188" cy="1192944"/>
              <wp:effectExtent l="0" t="0" r="0" b="7620"/>
              <wp:wrapNone/>
              <wp:docPr id="28048357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34188" cy="1192944"/>
                      </a:xfrm>
                      <a:prstGeom prst="rect">
                        <a:avLst/>
                      </a:prstGeom>
                      <a:solidFill>
                        <a:srgbClr val="F6F5F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D1D65F" w14:textId="77777777" w:rsidR="00964719" w:rsidRPr="002D2293" w:rsidRDefault="00964719" w:rsidP="00F01A3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2B19D27B" w14:textId="77777777" w:rsidR="00964719" w:rsidRPr="002D2293" w:rsidRDefault="00964719" w:rsidP="002D229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0E7BB7" id="Rectangle 2" o:spid="_x0000_s1026" style="position:absolute;margin-left:597.15pt;margin-top:.55pt;width:648.35pt;height:93.9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" fillcolor="#f6f5f8" stroked="f" strokeweight="2pt">
              <v:textbox>
                <w:txbxContent>
                  <w:p w14:paraId="36D1D65F" w14:textId="77777777" w:rsidR="00964719" w:rsidRPr="002D2293" w:rsidRDefault="00964719" w:rsidP="00F01A3A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2B19D27B" w14:textId="77777777" w:rsidR="00964719" w:rsidRPr="002D2293" w:rsidRDefault="00964719" w:rsidP="002D2293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</w:p>
  <w:p w14:paraId="59671BAA" w14:textId="1BC61A33" w:rsidR="00964719" w:rsidRDefault="00964719" w:rsidP="002D229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B77CBC" wp14:editId="6BCE12A5">
              <wp:simplePos x="0" y="0"/>
              <wp:positionH relativeFrom="column">
                <wp:posOffset>-160761</wp:posOffset>
              </wp:positionH>
              <wp:positionV relativeFrom="page">
                <wp:posOffset>10043361</wp:posOffset>
              </wp:positionV>
              <wp:extent cx="5067300" cy="514350"/>
              <wp:effectExtent l="0" t="0" r="0" b="0"/>
              <wp:wrapNone/>
              <wp:docPr id="16909332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30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C759A" w14:textId="77777777" w:rsidR="00964719" w:rsidRPr="00F150AD" w:rsidRDefault="00964719" w:rsidP="001E5D59">
                          <w:pPr>
                            <w:rPr>
                              <w:rFonts w:ascii="Merriweather Sans" w:hAnsi="Merriweather Sans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F150AD">
                            <w:rPr>
                              <w:rFonts w:ascii="Merriweather Sans" w:hAnsi="Merriweather Sans"/>
                              <w:color w:val="A6A6A6" w:themeColor="background1" w:themeShade="A6"/>
                              <w:sz w:val="18"/>
                              <w:szCs w:val="18"/>
                            </w:rPr>
                            <w:t>Registered Office: Little Fish (UK) Ltd, Price House, Stoney Street, Nottingham NG1 1LS Company Registration No: 047 00 876 | VAT Registration No: 997 3195 58 Littlefish.co.uk</w:t>
                          </w:r>
                        </w:p>
                        <w:p w14:paraId="2B286246" w14:textId="77777777" w:rsidR="00964719" w:rsidRDefault="00964719" w:rsidP="001E5D5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77C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2.65pt;margin-top:790.8pt;width:399pt;height:4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fzgFwIAADM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" filled="f" stroked="f" strokeweight=".5pt">
              <v:textbox>
                <w:txbxContent>
                  <w:p w14:paraId="18AC759A" w14:textId="77777777" w:rsidR="00964719" w:rsidRPr="00F150AD" w:rsidRDefault="00964719" w:rsidP="001E5D59">
                    <w:pPr>
                      <w:rPr>
                        <w:rFonts w:ascii="Merriweather Sans" w:hAnsi="Merriweather Sans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F150AD">
                      <w:rPr>
                        <w:rFonts w:ascii="Merriweather Sans" w:hAnsi="Merriweather Sans"/>
                        <w:color w:val="A6A6A6" w:themeColor="background1" w:themeShade="A6"/>
                        <w:sz w:val="18"/>
                        <w:szCs w:val="18"/>
                      </w:rPr>
                      <w:t>Registered Office: Little Fish (UK) Ltd, Price House, Stoney Street, Nottingham NG1 1LS Company Registration No: 047 00 876 | VAT Registration No: 997 3195 58 Littlefish.co.uk</w:t>
                    </w:r>
                  </w:p>
                  <w:p w14:paraId="2B286246" w14:textId="77777777" w:rsidR="00964719" w:rsidRDefault="00964719" w:rsidP="001E5D59"/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8A4616C" wp14:editId="0F7375B5">
          <wp:simplePos x="0" y="0"/>
          <wp:positionH relativeFrom="margin">
            <wp:align>right</wp:align>
          </wp:positionH>
          <wp:positionV relativeFrom="page">
            <wp:posOffset>10038528</wp:posOffset>
          </wp:positionV>
          <wp:extent cx="1577975" cy="429895"/>
          <wp:effectExtent l="0" t="0" r="3175" b="8255"/>
          <wp:wrapNone/>
          <wp:docPr id="8286996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97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D212C" w14:textId="77777777" w:rsidR="00964719" w:rsidRDefault="00964719">
    <w:pPr>
      <w:pStyle w:val="Footer"/>
    </w:pPr>
  </w:p>
  <w:p w14:paraId="54D1702F" w14:textId="77777777" w:rsidR="00964719" w:rsidRDefault="00964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2B22" w14:textId="77777777" w:rsidR="005C0557" w:rsidRDefault="005C0557">
      <w:r>
        <w:separator/>
      </w:r>
    </w:p>
  </w:footnote>
  <w:footnote w:type="continuationSeparator" w:id="0">
    <w:p w14:paraId="175CDCA0" w14:textId="77777777" w:rsidR="005C0557" w:rsidRDefault="005C0557">
      <w:r>
        <w:continuationSeparator/>
      </w:r>
    </w:p>
  </w:footnote>
  <w:footnote w:type="continuationNotice" w:id="1">
    <w:p w14:paraId="7761CD9C" w14:textId="77777777" w:rsidR="005C0557" w:rsidRDefault="005C05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9F69" w14:textId="77777777" w:rsidR="00964719" w:rsidRDefault="00964719" w:rsidP="00453BF7">
    <w:pPr>
      <w:pStyle w:val="Header"/>
      <w:tabs>
        <w:tab w:val="clear" w:pos="4513"/>
        <w:tab w:val="clear" w:pos="9026"/>
        <w:tab w:val="left" w:pos="676"/>
        <w:tab w:val="left" w:pos="4245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77143" wp14:editId="37F0E351">
              <wp:simplePos x="0" y="0"/>
              <wp:positionH relativeFrom="page">
                <wp:align>right</wp:align>
              </wp:positionH>
              <wp:positionV relativeFrom="paragraph">
                <wp:posOffset>-449368</wp:posOffset>
              </wp:positionV>
              <wp:extent cx="8009467" cy="131234"/>
              <wp:effectExtent l="0" t="0" r="0" b="2540"/>
              <wp:wrapNone/>
              <wp:docPr id="175824161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9467" cy="131234"/>
                      </a:xfrm>
                      <a:prstGeom prst="rect">
                        <a:avLst/>
                      </a:prstGeom>
                      <a:solidFill>
                        <a:srgbClr val="00A5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0C0F56" id="Rectangle 1" o:spid="_x0000_s1026" style="position:absolute;margin-left:579.45pt;margin-top:-35.4pt;width:630.65pt;height:10.3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" fillcolor="#00a59a" stroked="f" strokeweight="2pt">
              <w10:wrap anchorx="page"/>
            </v:rect>
          </w:pict>
        </mc:Fallback>
      </mc:AlternateContent>
    </w:r>
    <w:r>
      <w:tab/>
    </w:r>
    <w:r>
      <w:tab/>
    </w:r>
  </w:p>
  <w:p w14:paraId="0C36E084" w14:textId="27DCA2F0" w:rsidR="003C1A96" w:rsidRDefault="003C1A9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D3BFB"/>
    <w:multiLevelType w:val="hybridMultilevel"/>
    <w:tmpl w:val="3B2A3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84916"/>
    <w:multiLevelType w:val="hybridMultilevel"/>
    <w:tmpl w:val="D4F2F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E32F0"/>
    <w:multiLevelType w:val="hybridMultilevel"/>
    <w:tmpl w:val="F438A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223772">
    <w:abstractNumId w:val="1"/>
  </w:num>
  <w:num w:numId="2" w16cid:durableId="568733450">
    <w:abstractNumId w:val="0"/>
  </w:num>
  <w:num w:numId="3" w16cid:durableId="645085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96"/>
    <w:rsid w:val="00017735"/>
    <w:rsid w:val="0002193D"/>
    <w:rsid w:val="0003679E"/>
    <w:rsid w:val="00072BAA"/>
    <w:rsid w:val="0008506C"/>
    <w:rsid w:val="000979C8"/>
    <w:rsid w:val="000C630C"/>
    <w:rsid w:val="000D0C36"/>
    <w:rsid w:val="000E52C5"/>
    <w:rsid w:val="00114ADF"/>
    <w:rsid w:val="00117641"/>
    <w:rsid w:val="00125474"/>
    <w:rsid w:val="001324AE"/>
    <w:rsid w:val="0018043C"/>
    <w:rsid w:val="001976A6"/>
    <w:rsid w:val="001B30EA"/>
    <w:rsid w:val="001B4509"/>
    <w:rsid w:val="001C357C"/>
    <w:rsid w:val="0020039E"/>
    <w:rsid w:val="00225164"/>
    <w:rsid w:val="00230323"/>
    <w:rsid w:val="0027315C"/>
    <w:rsid w:val="002B128A"/>
    <w:rsid w:val="002B7740"/>
    <w:rsid w:val="002C187A"/>
    <w:rsid w:val="002C1D7F"/>
    <w:rsid w:val="002C7380"/>
    <w:rsid w:val="00314F0D"/>
    <w:rsid w:val="00380082"/>
    <w:rsid w:val="0038398D"/>
    <w:rsid w:val="003C1A96"/>
    <w:rsid w:val="003C479D"/>
    <w:rsid w:val="003D4A38"/>
    <w:rsid w:val="003D6097"/>
    <w:rsid w:val="0041398F"/>
    <w:rsid w:val="00423FCB"/>
    <w:rsid w:val="00426FCB"/>
    <w:rsid w:val="0044481B"/>
    <w:rsid w:val="00451609"/>
    <w:rsid w:val="00451A1A"/>
    <w:rsid w:val="004620AA"/>
    <w:rsid w:val="00463C65"/>
    <w:rsid w:val="00472228"/>
    <w:rsid w:val="00490964"/>
    <w:rsid w:val="004C3897"/>
    <w:rsid w:val="004C7620"/>
    <w:rsid w:val="004C7ED0"/>
    <w:rsid w:val="004E6780"/>
    <w:rsid w:val="0051263C"/>
    <w:rsid w:val="00521AD7"/>
    <w:rsid w:val="00544D7E"/>
    <w:rsid w:val="005528D1"/>
    <w:rsid w:val="005604DE"/>
    <w:rsid w:val="005938B7"/>
    <w:rsid w:val="005C046D"/>
    <w:rsid w:val="005C0557"/>
    <w:rsid w:val="00643300"/>
    <w:rsid w:val="00657BAF"/>
    <w:rsid w:val="00676D4A"/>
    <w:rsid w:val="006B7FAF"/>
    <w:rsid w:val="006C4BBC"/>
    <w:rsid w:val="006F3BCF"/>
    <w:rsid w:val="00701D1D"/>
    <w:rsid w:val="00707DE9"/>
    <w:rsid w:val="00724B07"/>
    <w:rsid w:val="00734C4E"/>
    <w:rsid w:val="00753652"/>
    <w:rsid w:val="007C3236"/>
    <w:rsid w:val="007C46EA"/>
    <w:rsid w:val="007D24CF"/>
    <w:rsid w:val="007D2697"/>
    <w:rsid w:val="007D3840"/>
    <w:rsid w:val="00907301"/>
    <w:rsid w:val="0091594C"/>
    <w:rsid w:val="00932639"/>
    <w:rsid w:val="0096236C"/>
    <w:rsid w:val="00964719"/>
    <w:rsid w:val="00967349"/>
    <w:rsid w:val="00972208"/>
    <w:rsid w:val="0097258D"/>
    <w:rsid w:val="009803D6"/>
    <w:rsid w:val="009940FE"/>
    <w:rsid w:val="009A77D2"/>
    <w:rsid w:val="009C3636"/>
    <w:rsid w:val="009F2863"/>
    <w:rsid w:val="009F7F8C"/>
    <w:rsid w:val="00A2500C"/>
    <w:rsid w:val="00A30890"/>
    <w:rsid w:val="00A318DA"/>
    <w:rsid w:val="00A8485D"/>
    <w:rsid w:val="00AA2042"/>
    <w:rsid w:val="00AA3F4E"/>
    <w:rsid w:val="00AA6DF2"/>
    <w:rsid w:val="00B066FD"/>
    <w:rsid w:val="00B30388"/>
    <w:rsid w:val="00B71C73"/>
    <w:rsid w:val="00B85DE4"/>
    <w:rsid w:val="00BB42F5"/>
    <w:rsid w:val="00BD0E1C"/>
    <w:rsid w:val="00BF4916"/>
    <w:rsid w:val="00C46A70"/>
    <w:rsid w:val="00C638EE"/>
    <w:rsid w:val="00C7546F"/>
    <w:rsid w:val="00CA2252"/>
    <w:rsid w:val="00CC7D87"/>
    <w:rsid w:val="00CE46AA"/>
    <w:rsid w:val="00D041F3"/>
    <w:rsid w:val="00D11040"/>
    <w:rsid w:val="00D3437B"/>
    <w:rsid w:val="00D420A5"/>
    <w:rsid w:val="00D52C42"/>
    <w:rsid w:val="00D72038"/>
    <w:rsid w:val="00D75212"/>
    <w:rsid w:val="00D93409"/>
    <w:rsid w:val="00DA0EDF"/>
    <w:rsid w:val="00DC6F2F"/>
    <w:rsid w:val="00DE2A91"/>
    <w:rsid w:val="00DF67F6"/>
    <w:rsid w:val="00E216D3"/>
    <w:rsid w:val="00E25027"/>
    <w:rsid w:val="00E40018"/>
    <w:rsid w:val="00E5295D"/>
    <w:rsid w:val="00E63C7C"/>
    <w:rsid w:val="00F12026"/>
    <w:rsid w:val="00F36587"/>
    <w:rsid w:val="00F6247E"/>
    <w:rsid w:val="00F71670"/>
    <w:rsid w:val="00F7495B"/>
    <w:rsid w:val="00FC147A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6E002"/>
  <w15:docId w15:val="{9CA22E74-101A-4121-8574-E21F5CDD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/>
    </w:rPr>
  </w:style>
  <w:style w:type="paragraph" w:styleId="Heading1">
    <w:name w:val="heading 1"/>
    <w:basedOn w:val="Normal"/>
    <w:uiPriority w:val="9"/>
    <w:qFormat/>
    <w:pPr>
      <w:spacing w:before="100"/>
      <w:ind w:left="120"/>
      <w:outlineLvl w:val="0"/>
    </w:pPr>
    <w:rPr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67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7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0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388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0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388"/>
    <w:rPr>
      <w:rFonts w:ascii="Lato" w:eastAsia="Lato" w:hAnsi="Lato" w:cs="Lato"/>
      <w:lang w:val="en-GB"/>
    </w:rPr>
  </w:style>
  <w:style w:type="paragraph" w:styleId="Revision">
    <w:name w:val="Revision"/>
    <w:hidden/>
    <w:uiPriority w:val="99"/>
    <w:semiHidden/>
    <w:rsid w:val="000E52C5"/>
    <w:pPr>
      <w:widowControl/>
      <w:autoSpaceDE/>
      <w:autoSpaceDN/>
    </w:pPr>
    <w:rPr>
      <w:rFonts w:ascii="Lato" w:eastAsia="Lato" w:hAnsi="Lato" w:cs="La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3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9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98F"/>
    <w:rPr>
      <w:rFonts w:ascii="Lato" w:eastAsia="Lato" w:hAnsi="Lato" w:cs="Lato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98F"/>
    <w:rPr>
      <w:rFonts w:ascii="Lato" w:eastAsia="Lato" w:hAnsi="Lato" w:cs="Lato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HR@littlefish.co.uk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A2CF1A73AF243BC97F4C172606852" ma:contentTypeVersion="21" ma:contentTypeDescription="Create a new document." ma:contentTypeScope="" ma:versionID="23d36f70c98ce270d2cfacab42005bfb">
  <xsd:schema xmlns:xsd="http://www.w3.org/2001/XMLSchema" xmlns:xs="http://www.w3.org/2001/XMLSchema" xmlns:p="http://schemas.microsoft.com/office/2006/metadata/properties" xmlns:ns1="http://schemas.microsoft.com/sharepoint/v3" xmlns:ns2="9f3c038f-aae6-4aef-93f7-aa4f06726fee" xmlns:ns3="0ee5f9a6-68db-47e1-ae1a-801403eb02aa" targetNamespace="http://schemas.microsoft.com/office/2006/metadata/properties" ma:root="true" ma:fieldsID="ec918ef5602978437e16f336de890a6e" ns1:_="" ns2:_="" ns3:_="">
    <xsd:import namespace="http://schemas.microsoft.com/sharepoint/v3"/>
    <xsd:import namespace="9f3c038f-aae6-4aef-93f7-aa4f06726fee"/>
    <xsd:import namespace="0ee5f9a6-68db-47e1-ae1a-801403eb02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c038f-aae6-4aef-93f7-aa4f06726f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e939133-5d6c-42fb-89ef-28ded366328d}" ma:internalName="TaxCatchAll" ma:showField="CatchAllData" ma:web="9f3c038f-aae6-4aef-93f7-aa4f06726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f9a6-68db-47e1-ae1a-801403eb0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2765ee0-4267-4b87-9c94-02b195fdf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dlc_DocId xmlns="9f3c038f-aae6-4aef-93f7-aa4f06726fee">SEU3WSRTCNCF-1883732702-48414</_dlc_DocId>
    <_ip_UnifiedCompliancePolicyUIAction xmlns="http://schemas.microsoft.com/sharepoint/v3" xsi:nil="true"/>
    <_dlc_DocIdUrl xmlns="9f3c038f-aae6-4aef-93f7-aa4f06726fee">
      <Url>https://littlefishsupport.sharepoint.com/sites/HR/_layouts/15/DocIdRedir.aspx?ID=SEU3WSRTCNCF-1883732702-48414</Url>
      <Description>SEU3WSRTCNCF-1883732702-48414</Description>
    </_dlc_DocIdUrl>
    <lcf76f155ced4ddcb4097134ff3c332f xmlns="0ee5f9a6-68db-47e1-ae1a-801403eb02aa">
      <Terms xmlns="http://schemas.microsoft.com/office/infopath/2007/PartnerControls"/>
    </lcf76f155ced4ddcb4097134ff3c332f>
    <TaxCatchAll xmlns="9f3c038f-aae6-4aef-93f7-aa4f06726fee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15CBE-D770-44AA-BFFD-8D9E4735E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3c038f-aae6-4aef-93f7-aa4f06726fee"/>
    <ds:schemaRef ds:uri="0ee5f9a6-68db-47e1-ae1a-801403eb0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A7B92-DCEB-4CEB-86BD-2EC3679736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3c038f-aae6-4aef-93f7-aa4f06726fee"/>
    <ds:schemaRef ds:uri="0ee5f9a6-68db-47e1-ae1a-801403eb02aa"/>
  </ds:schemaRefs>
</ds:datastoreItem>
</file>

<file path=customXml/itemProps3.xml><?xml version="1.0" encoding="utf-8"?>
<ds:datastoreItem xmlns:ds="http://schemas.openxmlformats.org/officeDocument/2006/customXml" ds:itemID="{2C06B7DA-9C47-491C-8181-8F27125BF1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B48CCE-D085-4CDF-8970-9BA381FA43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5e2f0d-27bf-4fb2-8b63-4e18f5a85a5a}" enabled="1" method="Standard" siteId="{4f7a2ca6-88d5-461d-b05b-e60ed0c7c92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974</Words>
  <Characters>5489</Characters>
  <Application>Microsoft Office Word</Application>
  <DocSecurity>0</DocSecurity>
  <Lines>83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Chambers</dc:creator>
  <cp:lastModifiedBy>Chloe Fellows</cp:lastModifiedBy>
  <cp:revision>4</cp:revision>
  <cp:lastPrinted>2023-10-30T09:41:00Z</cp:lastPrinted>
  <dcterms:created xsi:type="dcterms:W3CDTF">2026-05-19T11:59:00Z</dcterms:created>
  <dcterms:modified xsi:type="dcterms:W3CDTF">2026-05-19T12:00:00Z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2020-10-15T00:00:00Z</vt:filetime>
  </property>
  <property fmtid="{D5CDD505-2E9C-101B-9397-08002B2CF9AE}" pid="5" name="ContentTypeId">
    <vt:lpwstr>0x010100D1BA2CF1A73AF243BC97F4C172606852</vt:lpwstr>
  </property>
  <property fmtid="{D5CDD505-2E9C-101B-9397-08002B2CF9AE}" pid="6" name="_dlc_DocIdItemGuid">
    <vt:lpwstr>878ef223-6e0e-4bcf-bb35-a6e1addb5523</vt:lpwstr>
  </property>
  <property fmtid="{D5CDD505-2E9C-101B-9397-08002B2CF9AE}" pid="7" name="MediaServiceImageTags">
    <vt:lpwstr/>
  </property>
</Properties>
</file>